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779D5652" w:rsidR="00E90E49" w:rsidRPr="00F6302A" w:rsidRDefault="00E90E49" w:rsidP="00E35559">
      <w:pPr>
        <w:pStyle w:val="3GPPHeader"/>
        <w:spacing w:after="60"/>
        <w:rPr>
          <w:sz w:val="32"/>
          <w:szCs w:val="32"/>
          <w:highlight w:val="yellow"/>
        </w:rPr>
      </w:pPr>
      <w:r w:rsidRPr="00F6302A">
        <w:t>3GPP TSG-RAN WG</w:t>
      </w:r>
      <w:r w:rsidR="008934E0">
        <w:t>4</w:t>
      </w:r>
      <w:r w:rsidRPr="00F6302A">
        <w:t xml:space="preserve"> #</w:t>
      </w:r>
      <w:r w:rsidR="008934E0">
        <w:t>104</w:t>
      </w:r>
      <w:r w:rsidRPr="00F6302A">
        <w:tab/>
      </w:r>
      <w:r w:rsidR="00DE761A">
        <w:rPr>
          <w:sz w:val="32"/>
          <w:szCs w:val="32"/>
        </w:rPr>
        <w:t>R4</w:t>
      </w:r>
      <w:r w:rsidR="00091557" w:rsidRPr="00F6302A">
        <w:rPr>
          <w:sz w:val="32"/>
          <w:szCs w:val="32"/>
        </w:rPr>
        <w:t>-</w:t>
      </w:r>
      <w:r w:rsidR="008934E0">
        <w:rPr>
          <w:sz w:val="32"/>
          <w:szCs w:val="32"/>
        </w:rPr>
        <w:t>22</w:t>
      </w:r>
      <w:r w:rsidR="00A8067B">
        <w:rPr>
          <w:sz w:val="32"/>
          <w:szCs w:val="32"/>
          <w:lang w:val="en-US"/>
        </w:rPr>
        <w:t>12621</w:t>
      </w:r>
    </w:p>
    <w:p w14:paraId="7257A2A7" w14:textId="661FCE4A" w:rsidR="0098428F" w:rsidRDefault="008934E0" w:rsidP="00357380">
      <w:pPr>
        <w:pStyle w:val="3GPPHeader"/>
        <w:rPr>
          <w:lang w:val="en-GB"/>
        </w:rPr>
      </w:pPr>
      <w:r w:rsidRPr="00C3241D">
        <w:rPr>
          <w:lang w:val="en-GB"/>
        </w:rPr>
        <w:t>Electronic meeting</w:t>
      </w:r>
      <w:r w:rsidR="0027144F" w:rsidRPr="00C3241D">
        <w:rPr>
          <w:lang w:val="en-GB"/>
        </w:rPr>
        <w:t xml:space="preserve">, </w:t>
      </w:r>
      <w:r w:rsidRPr="00C3241D">
        <w:rPr>
          <w:lang w:val="en-GB"/>
        </w:rPr>
        <w:t>15</w:t>
      </w:r>
      <w:r w:rsidR="0027144F" w:rsidRPr="00C3241D">
        <w:rPr>
          <w:lang w:val="en-GB"/>
        </w:rPr>
        <w:t xml:space="preserve">th – </w:t>
      </w:r>
      <w:r w:rsidRPr="00C3241D">
        <w:rPr>
          <w:lang w:val="en-GB"/>
        </w:rPr>
        <w:t>26</w:t>
      </w:r>
      <w:r w:rsidR="0027144F" w:rsidRPr="00C3241D">
        <w:rPr>
          <w:lang w:val="en-GB"/>
        </w:rPr>
        <w:t xml:space="preserve">th </w:t>
      </w:r>
      <w:r w:rsidRPr="00C3241D">
        <w:rPr>
          <w:lang w:val="en-GB"/>
        </w:rPr>
        <w:t>August</w:t>
      </w:r>
      <w:r w:rsidR="0027144F" w:rsidRPr="00C3241D">
        <w:rPr>
          <w:lang w:val="en-GB"/>
        </w:rPr>
        <w:t xml:space="preserve"> 20</w:t>
      </w:r>
      <w:r w:rsidRPr="00C3241D">
        <w:rPr>
          <w:lang w:val="en-GB"/>
        </w:rPr>
        <w:t>2</w:t>
      </w:r>
      <w:r w:rsidR="000C0D07" w:rsidRPr="00C3241D">
        <w:rPr>
          <w:lang w:val="en-GB"/>
        </w:rPr>
        <w:t>2</w:t>
      </w:r>
    </w:p>
    <w:p w14:paraId="703CEB84" w14:textId="77777777" w:rsidR="0098428F" w:rsidRPr="003961C8" w:rsidRDefault="0098428F" w:rsidP="00357380">
      <w:pPr>
        <w:pStyle w:val="3GPPHeader"/>
        <w:rPr>
          <w:lang w:val="en-GB"/>
        </w:rPr>
      </w:pPr>
    </w:p>
    <w:p w14:paraId="651A4E40" w14:textId="77777777" w:rsidR="00E90E49" w:rsidRPr="003961C8" w:rsidRDefault="00E90E49" w:rsidP="00F64C2B">
      <w:pPr>
        <w:pStyle w:val="3GPPHeader"/>
        <w:rPr>
          <w:sz w:val="22"/>
          <w:lang w:val="en-GB"/>
        </w:rPr>
      </w:pPr>
      <w:r w:rsidRPr="003961C8">
        <w:rPr>
          <w:sz w:val="22"/>
          <w:lang w:val="en-GB"/>
        </w:rPr>
        <w:t xml:space="preserve">Source: </w:t>
      </w:r>
      <w:r w:rsidRPr="003961C8">
        <w:rPr>
          <w:sz w:val="22"/>
          <w:lang w:val="en-GB"/>
        </w:rPr>
        <w:tab/>
      </w:r>
      <w:r w:rsidR="00F64C2B" w:rsidRPr="003961C8">
        <w:rPr>
          <w:sz w:val="22"/>
          <w:lang w:val="en-GB"/>
        </w:rPr>
        <w:t>Ericsson</w:t>
      </w:r>
      <w:r w:rsidRPr="003961C8">
        <w:rPr>
          <w:sz w:val="22"/>
          <w:lang w:val="en-GB"/>
        </w:rPr>
        <w:t xml:space="preserve"> </w:t>
      </w:r>
    </w:p>
    <w:p w14:paraId="3D38CC1C" w14:textId="04CC6FFB" w:rsidR="00E90E49" w:rsidRPr="003961C8" w:rsidRDefault="00E90E49" w:rsidP="00311702">
      <w:pPr>
        <w:pStyle w:val="3GPPHeader"/>
        <w:rPr>
          <w:sz w:val="22"/>
          <w:lang w:val="en-GB"/>
        </w:rPr>
      </w:pPr>
      <w:r w:rsidRPr="003961C8">
        <w:rPr>
          <w:sz w:val="22"/>
          <w:lang w:val="en-GB"/>
        </w:rPr>
        <w:t xml:space="preserve">Title:  </w:t>
      </w:r>
      <w:r w:rsidRPr="003961C8">
        <w:rPr>
          <w:sz w:val="22"/>
          <w:lang w:val="en-GB"/>
        </w:rPr>
        <w:tab/>
      </w:r>
      <w:r w:rsidR="001066E0" w:rsidRPr="001066E0">
        <w:rPr>
          <w:sz w:val="22"/>
          <w:lang w:val="en-GB"/>
        </w:rPr>
        <w:t>Analysis of issues for co-existence in the adjacent channel</w:t>
      </w:r>
    </w:p>
    <w:p w14:paraId="46FB265D" w14:textId="753BBC3B" w:rsidR="00DE761A" w:rsidRPr="00867310" w:rsidRDefault="00DE761A" w:rsidP="00DE761A">
      <w:pPr>
        <w:pStyle w:val="3GPPHeader"/>
        <w:rPr>
          <w:sz w:val="22"/>
          <w:lang w:val="en-GB"/>
        </w:rPr>
      </w:pPr>
      <w:r w:rsidRPr="006C48E1">
        <w:rPr>
          <w:sz w:val="22"/>
          <w:lang w:val="en-GB"/>
        </w:rPr>
        <w:t>Agenda Item:</w:t>
      </w:r>
      <w:r w:rsidRPr="006C48E1">
        <w:rPr>
          <w:sz w:val="22"/>
          <w:lang w:val="en-GB"/>
        </w:rPr>
        <w:tab/>
      </w:r>
      <w:r w:rsidR="00867310">
        <w:rPr>
          <w:sz w:val="22"/>
          <w:lang w:val="en-GB"/>
        </w:rPr>
        <w:t>11.3.</w:t>
      </w:r>
      <w:r w:rsidR="0060496A">
        <w:rPr>
          <w:sz w:val="22"/>
          <w:lang w:val="en-GB"/>
        </w:rPr>
        <w:t>2</w:t>
      </w:r>
      <w:r w:rsidR="00C144D9">
        <w:rPr>
          <w:sz w:val="22"/>
          <w:lang w:val="en-GB"/>
        </w:rPr>
        <w:t>.</w:t>
      </w:r>
      <w:r w:rsidR="001066E0">
        <w:rPr>
          <w:sz w:val="22"/>
          <w:lang w:val="en-GB"/>
        </w:rPr>
        <w:t>1</w:t>
      </w:r>
    </w:p>
    <w:p w14:paraId="6CC114A2" w14:textId="0A8CFC2C" w:rsidR="00E90E49" w:rsidRPr="006C48E1" w:rsidRDefault="00E90E49" w:rsidP="00611AA0">
      <w:pPr>
        <w:pStyle w:val="3GPPHeader"/>
        <w:rPr>
          <w:lang w:val="en-GB"/>
        </w:rPr>
      </w:pPr>
      <w:r w:rsidRPr="006C48E1">
        <w:rPr>
          <w:sz w:val="22"/>
          <w:lang w:val="en-GB"/>
        </w:rPr>
        <w:t>Document for:</w:t>
      </w:r>
      <w:r w:rsidRPr="006C48E1">
        <w:rPr>
          <w:sz w:val="22"/>
          <w:lang w:val="en-GB"/>
        </w:rPr>
        <w:tab/>
      </w:r>
      <w:r w:rsidR="00C3241D">
        <w:rPr>
          <w:sz w:val="22"/>
          <w:lang w:val="en-GB"/>
        </w:rPr>
        <w:t>Discussion</w:t>
      </w:r>
    </w:p>
    <w:p w14:paraId="46417733" w14:textId="74FBD25A" w:rsidR="00E90E49" w:rsidRDefault="00E90E49" w:rsidP="00E90E49">
      <w:pPr>
        <w:pStyle w:val="Heading1"/>
        <w:rPr>
          <w:lang w:val="en-US"/>
        </w:rPr>
      </w:pPr>
      <w:r w:rsidRPr="00F6302A">
        <w:rPr>
          <w:lang w:val="en-US"/>
        </w:rPr>
        <w:t>Introduction</w:t>
      </w:r>
    </w:p>
    <w:p w14:paraId="740C2539" w14:textId="711388BE" w:rsidR="00732F97" w:rsidRDefault="005449E0" w:rsidP="007846F1">
      <w:pPr>
        <w:rPr>
          <w:rFonts w:ascii="Arial" w:hAnsi="Arial" w:cs="Arial"/>
          <w:sz w:val="20"/>
          <w:szCs w:val="20"/>
          <w:lang w:val="en-GB" w:eastAsia="zh-CN"/>
        </w:rPr>
      </w:pPr>
      <w:r w:rsidRPr="00E64CF6">
        <w:rPr>
          <w:rFonts w:ascii="Arial" w:hAnsi="Arial" w:cs="Arial"/>
          <w:sz w:val="20"/>
          <w:szCs w:val="20"/>
          <w:lang w:val="en-GB" w:eastAsia="zh-CN"/>
        </w:rPr>
        <w:t>In December 2021, RAN plenary has approved a study item on evolution of duplex operation [1].</w:t>
      </w:r>
      <w:r w:rsidR="00223F2A">
        <w:rPr>
          <w:rFonts w:ascii="Arial" w:hAnsi="Arial" w:cs="Arial"/>
          <w:sz w:val="20"/>
          <w:szCs w:val="20"/>
          <w:lang w:val="en-GB" w:eastAsia="zh-CN"/>
        </w:rPr>
        <w:t xml:space="preserve"> </w:t>
      </w:r>
      <w:r w:rsidR="00C34627">
        <w:rPr>
          <w:rFonts w:ascii="Arial" w:hAnsi="Arial" w:cs="Arial"/>
          <w:sz w:val="20"/>
          <w:szCs w:val="20"/>
          <w:lang w:val="en-GB" w:eastAsia="zh-CN"/>
        </w:rPr>
        <w:t xml:space="preserve">The </w:t>
      </w:r>
      <w:r w:rsidR="000F4F50">
        <w:rPr>
          <w:rFonts w:ascii="Arial" w:hAnsi="Arial" w:cs="Arial"/>
          <w:sz w:val="20"/>
          <w:szCs w:val="20"/>
          <w:lang w:val="en-GB" w:eastAsia="zh-CN"/>
        </w:rPr>
        <w:t>o</w:t>
      </w:r>
      <w:r w:rsidR="00223F2A">
        <w:rPr>
          <w:rFonts w:ascii="Arial" w:hAnsi="Arial" w:cs="Arial"/>
          <w:sz w:val="20"/>
          <w:szCs w:val="20"/>
          <w:lang w:val="en-GB" w:eastAsia="zh-CN"/>
        </w:rPr>
        <w:t xml:space="preserve">bjectives of the </w:t>
      </w:r>
      <w:r w:rsidR="000F4F50">
        <w:rPr>
          <w:rFonts w:ascii="Arial" w:hAnsi="Arial" w:cs="Arial"/>
          <w:sz w:val="20"/>
          <w:szCs w:val="20"/>
          <w:lang w:val="en-GB" w:eastAsia="zh-CN"/>
        </w:rPr>
        <w:t xml:space="preserve">study item task RAN4 to investigate </w:t>
      </w:r>
      <w:r w:rsidR="00732F97">
        <w:rPr>
          <w:rFonts w:ascii="Arial" w:hAnsi="Arial" w:cs="Arial"/>
          <w:sz w:val="20"/>
          <w:szCs w:val="20"/>
          <w:lang w:val="en-GB" w:eastAsia="zh-CN"/>
        </w:rPr>
        <w:t xml:space="preserve">the feasibility and impact </w:t>
      </w:r>
      <w:r w:rsidR="00A71222">
        <w:rPr>
          <w:rFonts w:ascii="Arial" w:hAnsi="Arial" w:cs="Arial"/>
          <w:sz w:val="20"/>
          <w:szCs w:val="20"/>
          <w:lang w:val="en-GB" w:eastAsia="zh-CN"/>
        </w:rPr>
        <w:t xml:space="preserve">on RF requirements considering adjacent and co-channel </w:t>
      </w:r>
      <w:r w:rsidR="00636599">
        <w:rPr>
          <w:rFonts w:ascii="Arial" w:hAnsi="Arial" w:cs="Arial"/>
          <w:sz w:val="20"/>
          <w:szCs w:val="20"/>
          <w:lang w:val="en-GB" w:eastAsia="zh-CN"/>
        </w:rPr>
        <w:t>co-existence with legacy operation</w:t>
      </w:r>
      <w:r w:rsidR="00E767EB">
        <w:rPr>
          <w:rFonts w:ascii="Arial" w:hAnsi="Arial" w:cs="Arial"/>
          <w:sz w:val="20"/>
          <w:szCs w:val="20"/>
          <w:lang w:val="en-GB" w:eastAsia="zh-CN"/>
        </w:rPr>
        <w:t>, inter-operator CLI</w:t>
      </w:r>
      <w:r w:rsidR="00206265">
        <w:rPr>
          <w:rFonts w:ascii="Arial" w:hAnsi="Arial" w:cs="Arial"/>
          <w:sz w:val="20"/>
          <w:szCs w:val="20"/>
          <w:lang w:val="en-GB" w:eastAsia="zh-CN"/>
        </w:rPr>
        <w:t xml:space="preserve"> (</w:t>
      </w:r>
      <w:proofErr w:type="spellStart"/>
      <w:r w:rsidR="00206265">
        <w:rPr>
          <w:rFonts w:ascii="Arial" w:hAnsi="Arial" w:cs="Arial"/>
          <w:sz w:val="20"/>
          <w:szCs w:val="20"/>
          <w:lang w:val="en-GB" w:eastAsia="zh-CN"/>
        </w:rPr>
        <w:t>gNB-gNB</w:t>
      </w:r>
      <w:proofErr w:type="spellEnd"/>
      <w:r w:rsidR="00206265">
        <w:rPr>
          <w:rFonts w:ascii="Arial" w:hAnsi="Arial" w:cs="Arial"/>
          <w:sz w:val="20"/>
          <w:szCs w:val="20"/>
          <w:lang w:val="en-GB" w:eastAsia="zh-CN"/>
        </w:rPr>
        <w:t xml:space="preserve"> and UE-UE)</w:t>
      </w:r>
      <w:r w:rsidR="00636599">
        <w:rPr>
          <w:rFonts w:ascii="Arial" w:hAnsi="Arial" w:cs="Arial"/>
          <w:sz w:val="20"/>
          <w:szCs w:val="20"/>
          <w:lang w:val="en-GB" w:eastAsia="zh-CN"/>
        </w:rPr>
        <w:t>. In addition, RAN4</w:t>
      </w:r>
      <w:r w:rsidR="00206265">
        <w:rPr>
          <w:rFonts w:ascii="Arial" w:hAnsi="Arial" w:cs="Arial"/>
          <w:sz w:val="20"/>
          <w:szCs w:val="20"/>
          <w:lang w:val="en-GB" w:eastAsia="zh-CN"/>
        </w:rPr>
        <w:t xml:space="preserve"> </w:t>
      </w:r>
      <w:r w:rsidR="00537BC7">
        <w:rPr>
          <w:rFonts w:ascii="Arial" w:hAnsi="Arial" w:cs="Arial"/>
          <w:sz w:val="20"/>
          <w:szCs w:val="20"/>
          <w:lang w:val="en-GB" w:eastAsia="zh-CN"/>
        </w:rPr>
        <w:t>is tasked to provide necessary information to RAN1</w:t>
      </w:r>
      <w:r w:rsidR="00736FDC">
        <w:rPr>
          <w:rFonts w:ascii="Arial" w:hAnsi="Arial" w:cs="Arial"/>
          <w:sz w:val="20"/>
          <w:szCs w:val="20"/>
          <w:lang w:val="en-GB" w:eastAsia="zh-CN"/>
        </w:rPr>
        <w:t>.</w:t>
      </w:r>
    </w:p>
    <w:p w14:paraId="7ABB2E9A" w14:textId="0845F2B3" w:rsidR="008259C4" w:rsidRDefault="008259C4" w:rsidP="008A27AA">
      <w:pPr>
        <w:rPr>
          <w:rFonts w:ascii="Arial" w:hAnsi="Arial" w:cs="Arial"/>
          <w:sz w:val="20"/>
          <w:szCs w:val="20"/>
          <w:lang w:val="en-GB" w:eastAsia="zh-CN"/>
        </w:rPr>
      </w:pPr>
      <w:r>
        <w:rPr>
          <w:rFonts w:ascii="Arial" w:hAnsi="Arial" w:cs="Arial"/>
          <w:sz w:val="20"/>
          <w:szCs w:val="20"/>
          <w:lang w:val="en-GB" w:eastAsia="zh-CN"/>
        </w:rPr>
        <w:t xml:space="preserve">The adjacent channel interference is visualized in Figure </w:t>
      </w:r>
      <w:r w:rsidR="00B10198">
        <w:rPr>
          <w:rFonts w:ascii="Arial" w:hAnsi="Arial" w:cs="Arial"/>
          <w:sz w:val="20"/>
          <w:szCs w:val="20"/>
          <w:lang w:val="en-GB" w:eastAsia="zh-CN"/>
        </w:rPr>
        <w:t xml:space="preserve">1. </w:t>
      </w:r>
      <w:r w:rsidR="00736FDC">
        <w:rPr>
          <w:rFonts w:ascii="Arial" w:hAnsi="Arial" w:cs="Arial"/>
          <w:sz w:val="20"/>
          <w:szCs w:val="20"/>
          <w:lang w:val="en-GB" w:eastAsia="zh-CN"/>
        </w:rPr>
        <w:t xml:space="preserve">In this paper, the discussion around </w:t>
      </w:r>
      <w:r w:rsidR="00401A67">
        <w:rPr>
          <w:rFonts w:ascii="Arial" w:hAnsi="Arial" w:cs="Arial"/>
          <w:sz w:val="20"/>
          <w:szCs w:val="20"/>
          <w:lang w:val="en-GB" w:eastAsia="zh-CN"/>
        </w:rPr>
        <w:t xml:space="preserve">co-existence issues in adjacent channel is </w:t>
      </w:r>
      <w:r w:rsidR="00244A27">
        <w:rPr>
          <w:rFonts w:ascii="Arial" w:hAnsi="Arial" w:cs="Arial"/>
          <w:sz w:val="20"/>
          <w:szCs w:val="20"/>
          <w:lang w:val="en-GB" w:eastAsia="zh-CN"/>
        </w:rPr>
        <w:t>initiated</w:t>
      </w:r>
      <w:r w:rsidR="00401A67">
        <w:rPr>
          <w:rFonts w:ascii="Arial" w:hAnsi="Arial" w:cs="Arial"/>
          <w:sz w:val="20"/>
          <w:szCs w:val="20"/>
          <w:lang w:val="en-GB" w:eastAsia="zh-CN"/>
        </w:rPr>
        <w:t xml:space="preserve">. </w:t>
      </w:r>
      <w:r w:rsidR="00686DE6">
        <w:rPr>
          <w:rFonts w:ascii="Arial" w:hAnsi="Arial" w:cs="Arial"/>
          <w:sz w:val="20"/>
          <w:szCs w:val="20"/>
          <w:lang w:val="en-GB" w:eastAsia="zh-CN"/>
        </w:rPr>
        <w:t>The paper cover</w:t>
      </w:r>
      <w:r w:rsidR="00FC5AE6">
        <w:rPr>
          <w:rFonts w:ascii="Arial" w:hAnsi="Arial" w:cs="Arial"/>
          <w:sz w:val="20"/>
          <w:szCs w:val="20"/>
          <w:lang w:val="en-GB" w:eastAsia="zh-CN"/>
        </w:rPr>
        <w:t>s</w:t>
      </w:r>
      <w:r w:rsidR="00686DE6">
        <w:rPr>
          <w:rFonts w:ascii="Arial" w:hAnsi="Arial" w:cs="Arial"/>
          <w:sz w:val="20"/>
          <w:szCs w:val="20"/>
          <w:lang w:val="en-GB" w:eastAsia="zh-CN"/>
        </w:rPr>
        <w:t xml:space="preserve"> UE and BS </w:t>
      </w:r>
      <w:r w:rsidR="0012668E">
        <w:rPr>
          <w:rFonts w:ascii="Arial" w:hAnsi="Arial" w:cs="Arial"/>
          <w:sz w:val="20"/>
          <w:szCs w:val="20"/>
          <w:lang w:val="en-GB" w:eastAsia="zh-CN"/>
        </w:rPr>
        <w:t>existing RF requirements which can be used for system and co-existence in adjacent channel</w:t>
      </w:r>
      <w:r>
        <w:rPr>
          <w:rFonts w:ascii="Arial" w:hAnsi="Arial" w:cs="Arial"/>
          <w:sz w:val="20"/>
          <w:szCs w:val="20"/>
          <w:lang w:val="en-GB" w:eastAsia="zh-CN"/>
        </w:rPr>
        <w:t>.</w:t>
      </w:r>
      <w:r w:rsidR="00B10198">
        <w:rPr>
          <w:rFonts w:ascii="Arial" w:hAnsi="Arial" w:cs="Arial"/>
          <w:sz w:val="20"/>
          <w:szCs w:val="20"/>
          <w:lang w:val="en-GB" w:eastAsia="zh-CN"/>
        </w:rPr>
        <w:t xml:space="preserve"> In addition</w:t>
      </w:r>
      <w:r w:rsidR="00CA2879">
        <w:rPr>
          <w:rFonts w:ascii="Arial" w:hAnsi="Arial" w:cs="Arial"/>
          <w:sz w:val="20"/>
          <w:szCs w:val="20"/>
          <w:lang w:val="en-GB" w:eastAsia="zh-CN"/>
        </w:rPr>
        <w:t>,</w:t>
      </w:r>
      <w:r w:rsidR="00B10198">
        <w:rPr>
          <w:rFonts w:ascii="Arial" w:hAnsi="Arial" w:cs="Arial"/>
          <w:sz w:val="20"/>
          <w:szCs w:val="20"/>
          <w:lang w:val="en-GB" w:eastAsia="zh-CN"/>
        </w:rPr>
        <w:t xml:space="preserve"> </w:t>
      </w:r>
      <w:r w:rsidR="00D1229C">
        <w:rPr>
          <w:rFonts w:ascii="Arial" w:hAnsi="Arial" w:cs="Arial"/>
          <w:sz w:val="20"/>
          <w:szCs w:val="20"/>
          <w:lang w:val="en-GB" w:eastAsia="zh-CN"/>
        </w:rPr>
        <w:t>inter-</w:t>
      </w:r>
      <w:proofErr w:type="spellStart"/>
      <w:r w:rsidR="00D1229C">
        <w:rPr>
          <w:rFonts w:ascii="Arial" w:hAnsi="Arial" w:cs="Arial"/>
          <w:sz w:val="20"/>
          <w:szCs w:val="20"/>
          <w:lang w:val="en-GB" w:eastAsia="zh-CN"/>
        </w:rPr>
        <w:t>gNB</w:t>
      </w:r>
      <w:proofErr w:type="spellEnd"/>
      <w:r w:rsidR="00D1229C">
        <w:rPr>
          <w:rFonts w:ascii="Arial" w:hAnsi="Arial" w:cs="Arial"/>
          <w:sz w:val="20"/>
          <w:szCs w:val="20"/>
          <w:lang w:val="en-GB" w:eastAsia="zh-CN"/>
        </w:rPr>
        <w:t xml:space="preserve"> </w:t>
      </w:r>
      <w:r w:rsidR="00CA2879">
        <w:rPr>
          <w:rFonts w:ascii="Arial" w:hAnsi="Arial" w:cs="Arial"/>
          <w:sz w:val="20"/>
          <w:szCs w:val="20"/>
          <w:lang w:val="en-GB" w:eastAsia="zh-CN"/>
        </w:rPr>
        <w:t xml:space="preserve">antenna </w:t>
      </w:r>
      <w:r w:rsidR="00B10198">
        <w:rPr>
          <w:rFonts w:ascii="Arial" w:hAnsi="Arial" w:cs="Arial"/>
          <w:sz w:val="20"/>
          <w:szCs w:val="20"/>
          <w:lang w:val="en-GB" w:eastAsia="zh-CN"/>
        </w:rPr>
        <w:t xml:space="preserve">isolation aspects </w:t>
      </w:r>
      <w:r w:rsidR="00A15633">
        <w:rPr>
          <w:rFonts w:ascii="Arial" w:hAnsi="Arial" w:cs="Arial"/>
          <w:sz w:val="20"/>
          <w:szCs w:val="20"/>
          <w:lang w:val="en-GB" w:eastAsia="zh-CN"/>
        </w:rPr>
        <w:t xml:space="preserve">relevant for co-existence studies both for co-channel and adjacent channel is </w:t>
      </w:r>
      <w:r w:rsidR="00825A31">
        <w:rPr>
          <w:rFonts w:ascii="Arial" w:hAnsi="Arial" w:cs="Arial"/>
          <w:sz w:val="20"/>
          <w:szCs w:val="20"/>
          <w:lang w:val="en-GB" w:eastAsia="zh-CN"/>
        </w:rPr>
        <w:t>mentioned</w:t>
      </w:r>
      <w:r w:rsidR="00FB29B5">
        <w:rPr>
          <w:rFonts w:ascii="Arial" w:hAnsi="Arial" w:cs="Arial"/>
          <w:sz w:val="20"/>
          <w:szCs w:val="20"/>
          <w:lang w:val="en-GB" w:eastAsia="zh-CN"/>
        </w:rPr>
        <w:t>.</w:t>
      </w:r>
    </w:p>
    <w:p w14:paraId="269B4084" w14:textId="1571CBA6" w:rsidR="008A27AA" w:rsidRDefault="008A27AA" w:rsidP="008A27AA">
      <w:pPr>
        <w:rPr>
          <w:rFonts w:ascii="Arial" w:hAnsi="Arial" w:cs="Arial"/>
          <w:sz w:val="20"/>
          <w:szCs w:val="20"/>
          <w:lang w:val="en-GB" w:eastAsia="zh-CN"/>
        </w:rPr>
      </w:pPr>
      <w:r>
        <w:rPr>
          <w:rFonts w:ascii="Arial" w:hAnsi="Arial" w:cs="Arial"/>
          <w:sz w:val="20"/>
          <w:szCs w:val="20"/>
          <w:lang w:val="en-GB" w:eastAsia="zh-CN"/>
        </w:rPr>
        <w:t xml:space="preserve">In [3], with focus on self-interference aspects, detailed discussions around modelling of receiver and transmitter as well as high isolation antennas is presented. </w:t>
      </w:r>
      <w:r w:rsidR="00367512">
        <w:rPr>
          <w:rFonts w:ascii="Arial" w:hAnsi="Arial" w:cs="Arial"/>
          <w:sz w:val="20"/>
          <w:szCs w:val="20"/>
          <w:lang w:val="en-GB" w:eastAsia="zh-CN"/>
        </w:rPr>
        <w:t xml:space="preserve">For the convenience, </w:t>
      </w:r>
      <w:r>
        <w:rPr>
          <w:rFonts w:ascii="Arial" w:hAnsi="Arial" w:cs="Arial"/>
          <w:sz w:val="20"/>
          <w:szCs w:val="20"/>
          <w:lang w:val="en-GB" w:eastAsia="zh-CN"/>
        </w:rPr>
        <w:t xml:space="preserve">relevant </w:t>
      </w:r>
      <w:r w:rsidR="00367512">
        <w:rPr>
          <w:rFonts w:ascii="Arial" w:hAnsi="Arial" w:cs="Arial"/>
          <w:sz w:val="20"/>
          <w:szCs w:val="20"/>
          <w:lang w:val="en-GB" w:eastAsia="zh-CN"/>
        </w:rPr>
        <w:t xml:space="preserve">parts </w:t>
      </w:r>
      <w:r w:rsidR="00A91794">
        <w:rPr>
          <w:rFonts w:ascii="Arial" w:hAnsi="Arial" w:cs="Arial"/>
          <w:sz w:val="20"/>
          <w:szCs w:val="20"/>
          <w:lang w:val="en-GB" w:eastAsia="zh-CN"/>
        </w:rPr>
        <w:t xml:space="preserve">considering transmitter, receiver and antennas is </w:t>
      </w:r>
      <w:r w:rsidR="00825A31">
        <w:rPr>
          <w:rFonts w:ascii="Arial" w:hAnsi="Arial" w:cs="Arial"/>
          <w:sz w:val="20"/>
          <w:szCs w:val="20"/>
          <w:lang w:val="en-GB" w:eastAsia="zh-CN"/>
        </w:rPr>
        <w:t>repeated</w:t>
      </w:r>
      <w:r w:rsidR="00A91794">
        <w:rPr>
          <w:rFonts w:ascii="Arial" w:hAnsi="Arial" w:cs="Arial"/>
          <w:sz w:val="20"/>
          <w:szCs w:val="20"/>
          <w:lang w:val="en-GB" w:eastAsia="zh-CN"/>
        </w:rPr>
        <w:t xml:space="preserve"> </w:t>
      </w:r>
      <w:r w:rsidR="0019626F">
        <w:rPr>
          <w:rFonts w:ascii="Arial" w:hAnsi="Arial" w:cs="Arial"/>
          <w:sz w:val="20"/>
          <w:szCs w:val="20"/>
          <w:lang w:val="en-GB" w:eastAsia="zh-CN"/>
        </w:rPr>
        <w:t>here.</w:t>
      </w:r>
      <w:r w:rsidR="00367512">
        <w:rPr>
          <w:rFonts w:ascii="Arial" w:hAnsi="Arial" w:cs="Arial"/>
          <w:sz w:val="20"/>
          <w:szCs w:val="20"/>
          <w:lang w:val="en-GB" w:eastAsia="zh-CN"/>
        </w:rPr>
        <w:t xml:space="preserve"> </w:t>
      </w:r>
    </w:p>
    <w:p w14:paraId="67370778" w14:textId="2D06C253" w:rsidR="00736FDC" w:rsidRPr="00736FDC" w:rsidRDefault="00736FDC" w:rsidP="007846F1">
      <w:pPr>
        <w:rPr>
          <w:rFonts w:ascii="Arial" w:hAnsi="Arial" w:cs="Arial"/>
          <w:sz w:val="20"/>
          <w:szCs w:val="20"/>
          <w:lang w:val="en-GB" w:eastAsia="zh-CN"/>
        </w:rPr>
      </w:pPr>
    </w:p>
    <w:p w14:paraId="6D4A5829" w14:textId="18C839E4" w:rsidR="008E2956" w:rsidRDefault="008E2956" w:rsidP="00463DC1">
      <w:pPr>
        <w:jc w:val="center"/>
        <w:rPr>
          <w:rFonts w:ascii="Arial" w:hAnsi="Arial" w:cs="Arial"/>
          <w:sz w:val="20"/>
          <w:szCs w:val="20"/>
          <w:lang w:val="en-GB" w:eastAsia="zh-CN"/>
        </w:rPr>
      </w:pPr>
      <w:r>
        <w:rPr>
          <w:noProof/>
        </w:rPr>
        <w:drawing>
          <wp:inline distT="0" distB="0" distL="0" distR="0" wp14:anchorId="5639E517" wp14:editId="19B4B42D">
            <wp:extent cx="3920056" cy="2713885"/>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1368" cy="2721717"/>
                    </a:xfrm>
                    <a:prstGeom prst="rect">
                      <a:avLst/>
                    </a:prstGeom>
                    <a:noFill/>
                  </pic:spPr>
                </pic:pic>
              </a:graphicData>
            </a:graphic>
          </wp:inline>
        </w:drawing>
      </w:r>
    </w:p>
    <w:p w14:paraId="1252E573" w14:textId="2FA4F274" w:rsidR="009C16A9" w:rsidRPr="009C16A9" w:rsidRDefault="006970CE" w:rsidP="006970CE">
      <w:pPr>
        <w:pStyle w:val="Caption"/>
        <w:rPr>
          <w:lang w:val="en-GB"/>
        </w:rPr>
      </w:pPr>
      <w:r w:rsidRPr="0068174F">
        <w:rPr>
          <w:lang w:val="en-GB"/>
        </w:rPr>
        <w:t xml:space="preserve">Figure </w:t>
      </w:r>
      <w:r w:rsidR="00A542D8">
        <w:fldChar w:fldCharType="begin"/>
      </w:r>
      <w:r w:rsidR="00A542D8" w:rsidRPr="0068174F">
        <w:rPr>
          <w:lang w:val="en-GB"/>
        </w:rPr>
        <w:instrText xml:space="preserve"> SEQ Figure \* ARABIC </w:instrText>
      </w:r>
      <w:r w:rsidR="00A542D8">
        <w:fldChar w:fldCharType="separate"/>
      </w:r>
      <w:r w:rsidR="0033635B" w:rsidRPr="0068174F">
        <w:rPr>
          <w:lang w:val="en-GB"/>
        </w:rPr>
        <w:t>1</w:t>
      </w:r>
      <w:r w:rsidR="00A542D8">
        <w:rPr>
          <w:noProof/>
        </w:rPr>
        <w:fldChar w:fldCharType="end"/>
      </w:r>
      <w:r>
        <w:rPr>
          <w:lang w:val="en-GB"/>
        </w:rPr>
        <w:t xml:space="preserve"> </w:t>
      </w:r>
      <w:r w:rsidR="00BC39F4">
        <w:rPr>
          <w:lang w:val="en-GB"/>
        </w:rPr>
        <w:t>Adjacent channel CLI</w:t>
      </w:r>
    </w:p>
    <w:p w14:paraId="379F58F8" w14:textId="74B1E41B" w:rsidR="00D00B38" w:rsidRDefault="00D00B38" w:rsidP="00D00B38">
      <w:pPr>
        <w:rPr>
          <w:rFonts w:ascii="Arial" w:hAnsi="Arial" w:cs="Arial"/>
          <w:sz w:val="20"/>
          <w:szCs w:val="20"/>
          <w:lang w:val="en-GB" w:eastAsia="zh-CN"/>
        </w:rPr>
      </w:pPr>
      <w:r>
        <w:rPr>
          <w:rFonts w:ascii="Arial" w:hAnsi="Arial" w:cs="Arial"/>
          <w:sz w:val="20"/>
          <w:szCs w:val="20"/>
          <w:lang w:val="en-GB" w:eastAsia="zh-CN"/>
        </w:rPr>
        <w:t>Co-channel, adjacent channel CLI and self-interference studies require realistic modelling o</w:t>
      </w:r>
      <w:r w:rsidR="00084AF2">
        <w:rPr>
          <w:rFonts w:ascii="Arial" w:hAnsi="Arial" w:cs="Arial"/>
          <w:sz w:val="20"/>
          <w:szCs w:val="20"/>
          <w:lang w:val="en-GB" w:eastAsia="zh-CN"/>
        </w:rPr>
        <w:t>f</w:t>
      </w:r>
      <w:r>
        <w:rPr>
          <w:rFonts w:ascii="Arial" w:hAnsi="Arial" w:cs="Arial"/>
          <w:sz w:val="20"/>
          <w:szCs w:val="20"/>
          <w:lang w:val="en-GB" w:eastAsia="zh-CN"/>
        </w:rPr>
        <w:t xml:space="preserve"> various impairments and imperfections on both receiver and transmitter side.</w:t>
      </w:r>
    </w:p>
    <w:p w14:paraId="5BCB9BEA" w14:textId="77777777" w:rsidR="00FB29B5" w:rsidRDefault="008B3FEF" w:rsidP="006E0D11">
      <w:pPr>
        <w:rPr>
          <w:rFonts w:ascii="Arial" w:hAnsi="Arial" w:cs="Arial"/>
          <w:sz w:val="20"/>
          <w:szCs w:val="20"/>
          <w:lang w:val="en-GB" w:eastAsia="zh-CN"/>
        </w:rPr>
      </w:pPr>
      <w:r>
        <w:rPr>
          <w:rFonts w:ascii="Arial" w:hAnsi="Arial" w:cs="Arial"/>
          <w:sz w:val="20"/>
          <w:szCs w:val="20"/>
          <w:lang w:val="en-GB" w:eastAsia="zh-CN"/>
        </w:rPr>
        <w:lastRenderedPageBreak/>
        <w:t>RAN1 has already sent a LS to RAN4</w:t>
      </w:r>
      <w:r w:rsidR="00454A18">
        <w:rPr>
          <w:rFonts w:ascii="Arial" w:hAnsi="Arial" w:cs="Arial"/>
          <w:sz w:val="20"/>
          <w:szCs w:val="20"/>
          <w:lang w:val="en-GB" w:eastAsia="zh-CN"/>
        </w:rPr>
        <w:t xml:space="preserve">, describing the agreements but also </w:t>
      </w:r>
      <w:r w:rsidR="000F110C">
        <w:rPr>
          <w:rFonts w:ascii="Arial" w:hAnsi="Arial" w:cs="Arial"/>
          <w:sz w:val="20"/>
          <w:szCs w:val="20"/>
          <w:lang w:val="en-GB" w:eastAsia="zh-CN"/>
        </w:rPr>
        <w:t xml:space="preserve">contains </w:t>
      </w:r>
      <w:r w:rsidR="00A904A7">
        <w:rPr>
          <w:rFonts w:ascii="Arial" w:hAnsi="Arial" w:cs="Arial"/>
          <w:sz w:val="20"/>
          <w:szCs w:val="20"/>
          <w:lang w:val="en-GB" w:eastAsia="zh-CN"/>
        </w:rPr>
        <w:t>several</w:t>
      </w:r>
      <w:r w:rsidR="00454A18">
        <w:rPr>
          <w:rFonts w:ascii="Arial" w:hAnsi="Arial" w:cs="Arial"/>
          <w:sz w:val="20"/>
          <w:szCs w:val="20"/>
          <w:lang w:val="en-GB" w:eastAsia="zh-CN"/>
        </w:rPr>
        <w:t xml:space="preserve"> questions around parameters for co-existence and system level stud</w:t>
      </w:r>
      <w:r w:rsidR="00352928">
        <w:rPr>
          <w:rFonts w:ascii="Arial" w:hAnsi="Arial" w:cs="Arial"/>
          <w:sz w:val="20"/>
          <w:szCs w:val="20"/>
          <w:lang w:val="en-GB" w:eastAsia="zh-CN"/>
        </w:rPr>
        <w:t xml:space="preserve">ies. A proposed response is provided in [2] where the background for </w:t>
      </w:r>
      <w:r w:rsidR="005C6A0F">
        <w:rPr>
          <w:rFonts w:ascii="Arial" w:hAnsi="Arial" w:cs="Arial"/>
          <w:sz w:val="20"/>
          <w:szCs w:val="20"/>
          <w:lang w:val="en-GB" w:eastAsia="zh-CN"/>
        </w:rPr>
        <w:t>system study parameters is elaborated in this paper.</w:t>
      </w:r>
      <w:r w:rsidR="0079633F">
        <w:rPr>
          <w:rFonts w:ascii="Arial" w:hAnsi="Arial" w:cs="Arial"/>
          <w:sz w:val="20"/>
          <w:szCs w:val="20"/>
          <w:lang w:val="en-GB" w:eastAsia="zh-CN"/>
        </w:rPr>
        <w:t xml:space="preserve"> </w:t>
      </w:r>
    </w:p>
    <w:p w14:paraId="071435B1" w14:textId="75DA8921" w:rsidR="00570FF5" w:rsidRDefault="00570FF5" w:rsidP="00FB29B5">
      <w:pPr>
        <w:pStyle w:val="Heading1"/>
      </w:pPr>
      <w:r>
        <w:t>Discussion</w:t>
      </w:r>
    </w:p>
    <w:p w14:paraId="23E118D5" w14:textId="11FFA210" w:rsidR="000F110C" w:rsidRDefault="00AD5F0F" w:rsidP="000F110C">
      <w:pPr>
        <w:rPr>
          <w:rFonts w:ascii="Arial" w:hAnsi="Arial" w:cs="Arial"/>
          <w:sz w:val="20"/>
          <w:szCs w:val="20"/>
          <w:lang w:val="en-GB" w:eastAsia="zh-CN"/>
        </w:rPr>
      </w:pPr>
      <w:r>
        <w:rPr>
          <w:rFonts w:ascii="Arial" w:hAnsi="Arial" w:cs="Arial"/>
          <w:sz w:val="20"/>
          <w:szCs w:val="20"/>
          <w:lang w:val="en-GB" w:eastAsia="zh-CN"/>
        </w:rPr>
        <w:t>A</w:t>
      </w:r>
      <w:r w:rsidR="008F52C7" w:rsidRPr="005175B9">
        <w:rPr>
          <w:rFonts w:ascii="Arial" w:hAnsi="Arial" w:cs="Arial"/>
          <w:sz w:val="20"/>
          <w:szCs w:val="20"/>
          <w:lang w:val="en-GB" w:eastAsia="zh-CN"/>
        </w:rPr>
        <w:t xml:space="preserve">djacent channel co-existence </w:t>
      </w:r>
      <w:r w:rsidR="005175B9">
        <w:rPr>
          <w:rFonts w:ascii="Arial" w:hAnsi="Arial" w:cs="Arial"/>
          <w:sz w:val="20"/>
          <w:szCs w:val="20"/>
          <w:lang w:val="en-GB" w:eastAsia="zh-CN"/>
        </w:rPr>
        <w:t xml:space="preserve">with </w:t>
      </w:r>
      <w:r w:rsidR="003961FF">
        <w:rPr>
          <w:rFonts w:ascii="Arial" w:hAnsi="Arial" w:cs="Arial"/>
          <w:sz w:val="20"/>
          <w:szCs w:val="20"/>
          <w:lang w:val="en-GB" w:eastAsia="zh-CN"/>
        </w:rPr>
        <w:t xml:space="preserve">an </w:t>
      </w:r>
      <w:r w:rsidR="005175B9">
        <w:rPr>
          <w:rFonts w:ascii="Arial" w:hAnsi="Arial" w:cs="Arial"/>
          <w:sz w:val="20"/>
          <w:szCs w:val="20"/>
          <w:lang w:val="en-GB" w:eastAsia="zh-CN"/>
        </w:rPr>
        <w:t>SBFD</w:t>
      </w:r>
      <w:r w:rsidR="00254E2D">
        <w:rPr>
          <w:rFonts w:ascii="Arial" w:hAnsi="Arial" w:cs="Arial"/>
          <w:sz w:val="20"/>
          <w:szCs w:val="20"/>
          <w:lang w:val="en-GB" w:eastAsia="zh-CN"/>
        </w:rPr>
        <w:t xml:space="preserve"> carrier</w:t>
      </w:r>
      <w:r w:rsidR="005175B9">
        <w:rPr>
          <w:rFonts w:ascii="Arial" w:hAnsi="Arial" w:cs="Arial"/>
          <w:sz w:val="20"/>
          <w:szCs w:val="20"/>
          <w:lang w:val="en-GB" w:eastAsia="zh-CN"/>
        </w:rPr>
        <w:t xml:space="preserve"> involved has a difference compared to </w:t>
      </w:r>
      <w:r w:rsidR="00D75BCE">
        <w:rPr>
          <w:rFonts w:ascii="Arial" w:hAnsi="Arial" w:cs="Arial"/>
          <w:sz w:val="20"/>
          <w:szCs w:val="20"/>
          <w:lang w:val="en-GB" w:eastAsia="zh-CN"/>
        </w:rPr>
        <w:t>adjacent channel co-existence for current</w:t>
      </w:r>
      <w:r w:rsidR="00224430">
        <w:rPr>
          <w:rFonts w:ascii="Arial" w:hAnsi="Arial" w:cs="Arial"/>
          <w:sz w:val="20"/>
          <w:szCs w:val="20"/>
          <w:lang w:val="en-GB" w:eastAsia="zh-CN"/>
        </w:rPr>
        <w:t xml:space="preserve"> reference carrier types. The difference is </w:t>
      </w:r>
      <w:r w:rsidR="0054766A">
        <w:rPr>
          <w:rFonts w:ascii="Arial" w:hAnsi="Arial" w:cs="Arial"/>
          <w:sz w:val="20"/>
          <w:szCs w:val="20"/>
          <w:lang w:val="en-GB" w:eastAsia="zh-CN"/>
        </w:rPr>
        <w:t>applicable both for UE-UE and BS-BS adjacent c</w:t>
      </w:r>
      <w:r w:rsidR="00076DEC">
        <w:rPr>
          <w:rFonts w:ascii="Arial" w:hAnsi="Arial" w:cs="Arial"/>
          <w:sz w:val="20"/>
          <w:szCs w:val="20"/>
          <w:lang w:val="en-GB" w:eastAsia="zh-CN"/>
        </w:rPr>
        <w:t>hannel cases where the DL sub-band will serve as extra guard as depicted in Figure 2.</w:t>
      </w:r>
    </w:p>
    <w:p w14:paraId="1BF688E8" w14:textId="6A488BFC" w:rsidR="00076DEC" w:rsidRPr="005175B9" w:rsidRDefault="00076DEC" w:rsidP="00076DEC">
      <w:pPr>
        <w:jc w:val="center"/>
        <w:rPr>
          <w:rFonts w:ascii="Arial" w:hAnsi="Arial" w:cs="Arial"/>
          <w:sz w:val="20"/>
          <w:szCs w:val="20"/>
          <w:lang w:val="en-GB" w:eastAsia="zh-CN"/>
        </w:rPr>
      </w:pPr>
      <w:r>
        <w:rPr>
          <w:rFonts w:ascii="Arial" w:hAnsi="Arial" w:cs="Arial"/>
          <w:noProof/>
          <w:sz w:val="20"/>
          <w:szCs w:val="20"/>
          <w:lang w:val="en-GB" w:eastAsia="zh-CN"/>
        </w:rPr>
        <w:drawing>
          <wp:inline distT="0" distB="0" distL="0" distR="0" wp14:anchorId="6637829C" wp14:editId="75DA7EC5">
            <wp:extent cx="3788867" cy="1070749"/>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1167" cy="1079877"/>
                    </a:xfrm>
                    <a:prstGeom prst="rect">
                      <a:avLst/>
                    </a:prstGeom>
                    <a:noFill/>
                  </pic:spPr>
                </pic:pic>
              </a:graphicData>
            </a:graphic>
          </wp:inline>
        </w:drawing>
      </w:r>
    </w:p>
    <w:p w14:paraId="08D5A47E" w14:textId="60750486" w:rsidR="00570FF5" w:rsidRDefault="006970CE" w:rsidP="006970CE">
      <w:pPr>
        <w:pStyle w:val="Caption"/>
        <w:rPr>
          <w:lang w:val="en-GB" w:eastAsia="zh-CN"/>
        </w:rPr>
      </w:pPr>
      <w:r w:rsidRPr="0068174F">
        <w:rPr>
          <w:lang w:val="en-GB"/>
        </w:rPr>
        <w:t xml:space="preserve">Figure </w:t>
      </w:r>
      <w:r w:rsidR="00A542D8">
        <w:fldChar w:fldCharType="begin"/>
      </w:r>
      <w:r w:rsidR="00A542D8" w:rsidRPr="0068174F">
        <w:rPr>
          <w:lang w:val="en-GB"/>
        </w:rPr>
        <w:instrText xml:space="preserve"> SEQ Figure \* ARABIC </w:instrText>
      </w:r>
      <w:r w:rsidR="00A542D8">
        <w:fldChar w:fldCharType="separate"/>
      </w:r>
      <w:r w:rsidR="0033635B" w:rsidRPr="0068174F">
        <w:rPr>
          <w:lang w:val="en-GB"/>
        </w:rPr>
        <w:t>2</w:t>
      </w:r>
      <w:r w:rsidR="00A542D8">
        <w:rPr>
          <w:noProof/>
        </w:rPr>
        <w:fldChar w:fldCharType="end"/>
      </w:r>
      <w:r>
        <w:rPr>
          <w:lang w:val="en-GB"/>
        </w:rPr>
        <w:t xml:space="preserve"> </w:t>
      </w:r>
      <w:r w:rsidR="001059EB">
        <w:rPr>
          <w:lang w:val="en-GB" w:eastAsia="zh-CN"/>
        </w:rPr>
        <w:t>SBFD adjacent channel co-existence with extra guard</w:t>
      </w:r>
    </w:p>
    <w:p w14:paraId="0CD6AB76" w14:textId="51063CB4" w:rsidR="002B24AD" w:rsidRPr="00322C59" w:rsidRDefault="00B77EEA" w:rsidP="002B24AD">
      <w:pPr>
        <w:pStyle w:val="BodyText"/>
        <w:rPr>
          <w:rFonts w:ascii="Arial" w:hAnsi="Arial" w:cs="Arial"/>
          <w:sz w:val="20"/>
          <w:szCs w:val="20"/>
          <w:lang w:val="en-GB"/>
        </w:rPr>
      </w:pPr>
      <w:r w:rsidRPr="00322C59">
        <w:rPr>
          <w:rFonts w:ascii="Arial" w:hAnsi="Arial" w:cs="Arial"/>
          <w:sz w:val="20"/>
          <w:szCs w:val="20"/>
          <w:lang w:val="en-GB" w:eastAsia="zh-CN"/>
        </w:rPr>
        <w:t>The s</w:t>
      </w:r>
      <w:r w:rsidR="00EF0A1B" w:rsidRPr="00322C59">
        <w:rPr>
          <w:rFonts w:ascii="Arial" w:hAnsi="Arial" w:cs="Arial"/>
          <w:sz w:val="20"/>
          <w:szCs w:val="20"/>
          <w:lang w:val="en-GB" w:eastAsia="zh-CN"/>
        </w:rPr>
        <w:t xml:space="preserve">tudy item assumes </w:t>
      </w:r>
      <w:r w:rsidR="002B24AD" w:rsidRPr="00322C59">
        <w:rPr>
          <w:rFonts w:ascii="Arial" w:hAnsi="Arial" w:cs="Arial"/>
          <w:sz w:val="20"/>
          <w:szCs w:val="20"/>
          <w:lang w:val="en-GB" w:eastAsia="zh-CN"/>
        </w:rPr>
        <w:t xml:space="preserve">half duplex operation at UE side </w:t>
      </w:r>
      <w:r w:rsidR="002B24AD" w:rsidRPr="00322C59">
        <w:rPr>
          <w:rFonts w:ascii="Arial" w:hAnsi="Arial" w:cs="Arial"/>
          <w:sz w:val="20"/>
          <w:szCs w:val="20"/>
          <w:lang w:val="en-GB"/>
        </w:rPr>
        <w:t xml:space="preserve">and thus, SBFD should aim to be compatible with legacy UEs, and </w:t>
      </w:r>
      <w:r w:rsidR="00F973EC" w:rsidRPr="00322C59">
        <w:rPr>
          <w:rFonts w:ascii="Arial" w:hAnsi="Arial" w:cs="Arial"/>
          <w:sz w:val="20"/>
          <w:szCs w:val="20"/>
          <w:lang w:val="en-GB"/>
        </w:rPr>
        <w:t>consequently</w:t>
      </w:r>
      <w:r w:rsidR="002B24AD" w:rsidRPr="00322C59">
        <w:rPr>
          <w:rFonts w:ascii="Arial" w:hAnsi="Arial" w:cs="Arial"/>
          <w:sz w:val="20"/>
          <w:szCs w:val="20"/>
          <w:lang w:val="en-GB"/>
        </w:rPr>
        <w:t xml:space="preserve"> UE RF requirements should not be impacted as result of configuring and operating SBFD. </w:t>
      </w:r>
      <w:r w:rsidR="00245687" w:rsidRPr="00322C59">
        <w:rPr>
          <w:rFonts w:ascii="Arial" w:hAnsi="Arial" w:cs="Arial"/>
          <w:sz w:val="20"/>
          <w:szCs w:val="20"/>
          <w:lang w:val="en-GB"/>
        </w:rPr>
        <w:t xml:space="preserve">This is further elaborated in section </w:t>
      </w:r>
      <w:r w:rsidR="00462B5E" w:rsidRPr="00322C59">
        <w:rPr>
          <w:rFonts w:ascii="Arial" w:hAnsi="Arial" w:cs="Arial"/>
          <w:sz w:val="20"/>
          <w:szCs w:val="20"/>
          <w:lang w:val="en-GB"/>
        </w:rPr>
        <w:t>2.1.</w:t>
      </w:r>
    </w:p>
    <w:p w14:paraId="4DE807B2" w14:textId="499E6510" w:rsidR="001059EB" w:rsidRPr="00322C59" w:rsidRDefault="00462B5E" w:rsidP="00667116">
      <w:pPr>
        <w:pStyle w:val="BodyText"/>
        <w:rPr>
          <w:rFonts w:ascii="Arial" w:hAnsi="Arial" w:cs="Arial"/>
          <w:sz w:val="20"/>
          <w:szCs w:val="20"/>
          <w:lang w:val="en-GB" w:eastAsia="zh-CN"/>
        </w:rPr>
      </w:pPr>
      <w:r w:rsidRPr="00322C59">
        <w:rPr>
          <w:rFonts w:ascii="Arial" w:hAnsi="Arial" w:cs="Arial"/>
          <w:sz w:val="20"/>
          <w:szCs w:val="20"/>
          <w:lang w:val="en-GB"/>
        </w:rPr>
        <w:t xml:space="preserve">Due to extensive impact foreseen on </w:t>
      </w:r>
      <w:proofErr w:type="spellStart"/>
      <w:r w:rsidRPr="00322C59">
        <w:rPr>
          <w:rFonts w:ascii="Arial" w:hAnsi="Arial" w:cs="Arial"/>
          <w:sz w:val="20"/>
          <w:szCs w:val="20"/>
          <w:lang w:val="en-GB"/>
        </w:rPr>
        <w:t>gNB</w:t>
      </w:r>
      <w:proofErr w:type="spellEnd"/>
      <w:r w:rsidR="0079744F" w:rsidRPr="00322C59">
        <w:rPr>
          <w:rFonts w:ascii="Arial" w:hAnsi="Arial" w:cs="Arial"/>
          <w:sz w:val="20"/>
          <w:szCs w:val="20"/>
          <w:lang w:val="en-GB"/>
        </w:rPr>
        <w:t xml:space="preserve"> and power levels </w:t>
      </w:r>
      <w:r w:rsidR="009F01B8" w:rsidRPr="00322C59">
        <w:rPr>
          <w:rFonts w:ascii="Arial" w:hAnsi="Arial" w:cs="Arial"/>
          <w:sz w:val="20"/>
          <w:szCs w:val="20"/>
          <w:lang w:val="en-GB"/>
        </w:rPr>
        <w:t>towards SBFD receiver</w:t>
      </w:r>
      <w:r w:rsidRPr="00322C59">
        <w:rPr>
          <w:rFonts w:ascii="Arial" w:hAnsi="Arial" w:cs="Arial"/>
          <w:sz w:val="20"/>
          <w:szCs w:val="20"/>
          <w:lang w:val="en-GB"/>
        </w:rPr>
        <w:t xml:space="preserve">, </w:t>
      </w:r>
      <w:r w:rsidR="007B4E4D">
        <w:rPr>
          <w:rFonts w:ascii="Arial" w:hAnsi="Arial" w:cs="Arial"/>
          <w:sz w:val="20"/>
          <w:szCs w:val="20"/>
          <w:lang w:val="en-GB"/>
        </w:rPr>
        <w:t xml:space="preserve">some </w:t>
      </w:r>
      <w:r w:rsidR="006342F0" w:rsidRPr="00322C59">
        <w:rPr>
          <w:rFonts w:ascii="Arial" w:hAnsi="Arial" w:cs="Arial"/>
          <w:sz w:val="20"/>
          <w:szCs w:val="20"/>
          <w:lang w:val="en-GB"/>
        </w:rPr>
        <w:t xml:space="preserve">detailed discussion around </w:t>
      </w:r>
      <w:r w:rsidR="005A2422" w:rsidRPr="00322C59">
        <w:rPr>
          <w:rFonts w:ascii="Arial" w:hAnsi="Arial" w:cs="Arial"/>
          <w:sz w:val="20"/>
          <w:szCs w:val="20"/>
          <w:lang w:val="en-GB"/>
        </w:rPr>
        <w:t xml:space="preserve">relevant </w:t>
      </w:r>
      <w:r w:rsidR="006342F0" w:rsidRPr="00322C59">
        <w:rPr>
          <w:rFonts w:ascii="Arial" w:hAnsi="Arial" w:cs="Arial"/>
          <w:sz w:val="20"/>
          <w:szCs w:val="20"/>
          <w:lang w:val="en-GB"/>
        </w:rPr>
        <w:t xml:space="preserve">modelling </w:t>
      </w:r>
      <w:r w:rsidR="005A2422" w:rsidRPr="00322C59">
        <w:rPr>
          <w:rFonts w:ascii="Arial" w:hAnsi="Arial" w:cs="Arial"/>
          <w:sz w:val="20"/>
          <w:szCs w:val="20"/>
          <w:lang w:val="en-GB"/>
        </w:rPr>
        <w:t>of antennas</w:t>
      </w:r>
      <w:r w:rsidR="00664DB3" w:rsidRPr="00322C59">
        <w:rPr>
          <w:rFonts w:ascii="Arial" w:hAnsi="Arial" w:cs="Arial"/>
          <w:sz w:val="20"/>
          <w:szCs w:val="20"/>
          <w:lang w:val="en-GB"/>
        </w:rPr>
        <w:t xml:space="preserve"> and </w:t>
      </w:r>
      <w:r w:rsidR="00CC6C7C" w:rsidRPr="00322C59">
        <w:rPr>
          <w:rFonts w:ascii="Arial" w:hAnsi="Arial" w:cs="Arial"/>
          <w:sz w:val="20"/>
          <w:szCs w:val="20"/>
          <w:lang w:val="en-GB"/>
        </w:rPr>
        <w:t xml:space="preserve">receiver impairments is presented in section </w:t>
      </w:r>
      <w:r w:rsidR="004E1DB8" w:rsidRPr="00322C59">
        <w:rPr>
          <w:rFonts w:ascii="Arial" w:hAnsi="Arial" w:cs="Arial"/>
          <w:sz w:val="20"/>
          <w:szCs w:val="20"/>
          <w:lang w:val="en-GB"/>
        </w:rPr>
        <w:t>2.2 and in [</w:t>
      </w:r>
      <w:r w:rsidR="000F3BE1">
        <w:rPr>
          <w:rFonts w:ascii="Arial" w:hAnsi="Arial" w:cs="Arial"/>
          <w:sz w:val="20"/>
          <w:szCs w:val="20"/>
          <w:lang w:val="en-GB"/>
        </w:rPr>
        <w:t>3</w:t>
      </w:r>
      <w:r w:rsidR="004E1DB8" w:rsidRPr="00322C59">
        <w:rPr>
          <w:rFonts w:ascii="Arial" w:hAnsi="Arial" w:cs="Arial"/>
          <w:sz w:val="20"/>
          <w:szCs w:val="20"/>
          <w:lang w:val="en-GB"/>
        </w:rPr>
        <w:t>].</w:t>
      </w:r>
      <w:r w:rsidR="00664DB3" w:rsidRPr="00322C59">
        <w:rPr>
          <w:rFonts w:ascii="Arial" w:hAnsi="Arial" w:cs="Arial"/>
          <w:sz w:val="20"/>
          <w:szCs w:val="20"/>
          <w:lang w:val="en-GB"/>
        </w:rPr>
        <w:t xml:space="preserve"> For</w:t>
      </w:r>
      <w:r w:rsidR="00703089">
        <w:rPr>
          <w:rFonts w:ascii="Arial" w:hAnsi="Arial" w:cs="Arial"/>
          <w:sz w:val="20"/>
          <w:szCs w:val="20"/>
          <w:lang w:val="en-GB"/>
        </w:rPr>
        <w:t xml:space="preserve"> an</w:t>
      </w:r>
      <w:r w:rsidR="00664DB3" w:rsidRPr="00322C59">
        <w:rPr>
          <w:rFonts w:ascii="Arial" w:hAnsi="Arial" w:cs="Arial"/>
          <w:sz w:val="20"/>
          <w:szCs w:val="20"/>
          <w:lang w:val="en-GB"/>
        </w:rPr>
        <w:t xml:space="preserve"> aggressor transmitter </w:t>
      </w:r>
      <w:r w:rsidR="004040E1">
        <w:rPr>
          <w:rFonts w:ascii="Arial" w:hAnsi="Arial" w:cs="Arial"/>
          <w:sz w:val="20"/>
          <w:szCs w:val="20"/>
          <w:lang w:val="en-GB"/>
        </w:rPr>
        <w:t xml:space="preserve">of another operator </w:t>
      </w:r>
      <w:r w:rsidR="00664DB3" w:rsidRPr="00322C59">
        <w:rPr>
          <w:rFonts w:ascii="Arial" w:hAnsi="Arial" w:cs="Arial"/>
          <w:sz w:val="20"/>
          <w:szCs w:val="20"/>
          <w:lang w:val="en-GB"/>
        </w:rPr>
        <w:t xml:space="preserve">in adjacent channel, </w:t>
      </w:r>
      <w:r w:rsidR="00703089">
        <w:rPr>
          <w:rFonts w:ascii="Arial" w:hAnsi="Arial" w:cs="Arial"/>
          <w:sz w:val="20"/>
          <w:szCs w:val="20"/>
          <w:lang w:val="en-GB"/>
        </w:rPr>
        <w:t xml:space="preserve">since the aggressor BS is assumed not to be an SBFD BS, </w:t>
      </w:r>
      <w:r w:rsidR="006A2C00">
        <w:rPr>
          <w:rFonts w:ascii="Arial" w:hAnsi="Arial" w:cs="Arial"/>
          <w:sz w:val="20"/>
          <w:szCs w:val="20"/>
          <w:lang w:val="en-GB"/>
        </w:rPr>
        <w:t xml:space="preserve">an assumption that the BS transmitter is built to meet the </w:t>
      </w:r>
      <w:proofErr w:type="spellStart"/>
      <w:r w:rsidR="00664DB3" w:rsidRPr="00322C59">
        <w:rPr>
          <w:rFonts w:ascii="Arial" w:hAnsi="Arial" w:cs="Arial"/>
          <w:sz w:val="20"/>
          <w:szCs w:val="20"/>
          <w:lang w:val="en-GB"/>
        </w:rPr>
        <w:t>the</w:t>
      </w:r>
      <w:proofErr w:type="spellEnd"/>
      <w:r w:rsidR="00664DB3" w:rsidRPr="00322C59">
        <w:rPr>
          <w:rFonts w:ascii="Arial" w:hAnsi="Arial" w:cs="Arial"/>
          <w:sz w:val="20"/>
          <w:szCs w:val="20"/>
          <w:lang w:val="en-GB"/>
        </w:rPr>
        <w:t xml:space="preserve"> existing BS RF specification </w:t>
      </w:r>
      <w:r w:rsidR="00703089">
        <w:rPr>
          <w:rFonts w:ascii="Arial" w:hAnsi="Arial" w:cs="Arial"/>
          <w:sz w:val="20"/>
          <w:szCs w:val="20"/>
          <w:lang w:val="en-GB"/>
        </w:rPr>
        <w:t>should</w:t>
      </w:r>
      <w:r w:rsidR="00703089" w:rsidRPr="00322C59">
        <w:rPr>
          <w:rFonts w:ascii="Arial" w:hAnsi="Arial" w:cs="Arial"/>
          <w:sz w:val="20"/>
          <w:szCs w:val="20"/>
          <w:lang w:val="en-GB"/>
        </w:rPr>
        <w:t xml:space="preserve"> </w:t>
      </w:r>
      <w:r w:rsidR="00664DB3" w:rsidRPr="00322C59">
        <w:rPr>
          <w:rFonts w:ascii="Arial" w:hAnsi="Arial" w:cs="Arial"/>
          <w:sz w:val="20"/>
          <w:szCs w:val="20"/>
          <w:lang w:val="en-GB"/>
        </w:rPr>
        <w:t>be used.</w:t>
      </w:r>
      <w:r w:rsidR="0078161E" w:rsidRPr="00322C59">
        <w:rPr>
          <w:rFonts w:ascii="Arial" w:hAnsi="Arial" w:cs="Arial"/>
          <w:sz w:val="20"/>
          <w:szCs w:val="20"/>
          <w:lang w:val="en-GB"/>
        </w:rPr>
        <w:t xml:space="preserve"> In case of multi-carrier operation, the </w:t>
      </w:r>
      <w:r w:rsidR="00B122F0" w:rsidRPr="00322C59">
        <w:rPr>
          <w:rFonts w:ascii="Arial" w:hAnsi="Arial" w:cs="Arial"/>
          <w:sz w:val="20"/>
          <w:szCs w:val="20"/>
          <w:lang w:val="en-GB"/>
        </w:rPr>
        <w:t>interference from adjacent carriers</w:t>
      </w:r>
      <w:r w:rsidR="00C57574">
        <w:rPr>
          <w:rFonts w:ascii="Arial" w:hAnsi="Arial" w:cs="Arial"/>
          <w:sz w:val="20"/>
          <w:szCs w:val="20"/>
          <w:lang w:val="en-GB"/>
        </w:rPr>
        <w:t xml:space="preserve"> of the same operator and </w:t>
      </w:r>
      <w:proofErr w:type="spellStart"/>
      <w:r w:rsidR="00C57574">
        <w:rPr>
          <w:rFonts w:ascii="Arial" w:hAnsi="Arial" w:cs="Arial"/>
          <w:sz w:val="20"/>
          <w:szCs w:val="20"/>
          <w:lang w:val="en-GB"/>
        </w:rPr>
        <w:t>gNB</w:t>
      </w:r>
      <w:proofErr w:type="spellEnd"/>
      <w:r w:rsidR="00A3379D" w:rsidRPr="00322C59">
        <w:rPr>
          <w:rFonts w:ascii="Arial" w:hAnsi="Arial" w:cs="Arial"/>
          <w:sz w:val="20"/>
          <w:szCs w:val="20"/>
          <w:lang w:val="en-GB"/>
        </w:rPr>
        <w:t xml:space="preserve"> (either SBFD capable or not) would require detailed transmitter modelling but should be studied as a </w:t>
      </w:r>
      <w:r w:rsidR="002302F2" w:rsidRPr="00322C59">
        <w:rPr>
          <w:rFonts w:ascii="Arial" w:hAnsi="Arial" w:cs="Arial"/>
          <w:sz w:val="20"/>
          <w:szCs w:val="20"/>
          <w:lang w:val="en-GB"/>
        </w:rPr>
        <w:t>self-interference scenario. This aspect need</w:t>
      </w:r>
      <w:r w:rsidR="00322C59">
        <w:rPr>
          <w:rFonts w:ascii="Arial" w:hAnsi="Arial" w:cs="Arial"/>
          <w:sz w:val="20"/>
          <w:szCs w:val="20"/>
          <w:lang w:val="en-GB"/>
        </w:rPr>
        <w:t>s</w:t>
      </w:r>
      <w:r w:rsidR="002302F2" w:rsidRPr="00322C59">
        <w:rPr>
          <w:rFonts w:ascii="Arial" w:hAnsi="Arial" w:cs="Arial"/>
          <w:sz w:val="20"/>
          <w:szCs w:val="20"/>
          <w:lang w:val="en-GB"/>
        </w:rPr>
        <w:t xml:space="preserve"> to be highlighted towards RAN1 link level studies and evaluations.</w:t>
      </w:r>
    </w:p>
    <w:p w14:paraId="524304B6" w14:textId="3C436D05" w:rsidR="00EB2991" w:rsidRPr="004C6FD7" w:rsidRDefault="00EB2991" w:rsidP="004E1DB8">
      <w:pPr>
        <w:pStyle w:val="Heading2"/>
      </w:pPr>
      <w:r>
        <w:t>UE aspects</w:t>
      </w:r>
    </w:p>
    <w:p w14:paraId="7018AA82" w14:textId="6E5315EE" w:rsidR="00EB2991" w:rsidRDefault="00C81F05" w:rsidP="00EB2991">
      <w:pPr>
        <w:pStyle w:val="BodyText"/>
        <w:rPr>
          <w:rFonts w:ascii="Arial" w:hAnsi="Arial" w:cs="Arial"/>
          <w:sz w:val="20"/>
          <w:szCs w:val="20"/>
          <w:lang w:val="en-GB"/>
        </w:rPr>
      </w:pPr>
      <w:r w:rsidRPr="00587A4D">
        <w:rPr>
          <w:rFonts w:ascii="Arial" w:hAnsi="Arial" w:cs="Arial"/>
          <w:sz w:val="20"/>
          <w:szCs w:val="20"/>
          <w:lang w:val="en-GB"/>
        </w:rPr>
        <w:t>As previously discussed</w:t>
      </w:r>
      <w:r w:rsidR="00EB2991" w:rsidRPr="00587A4D">
        <w:rPr>
          <w:rFonts w:ascii="Arial" w:hAnsi="Arial" w:cs="Arial"/>
          <w:sz w:val="20"/>
          <w:szCs w:val="20"/>
          <w:lang w:val="en-GB"/>
        </w:rPr>
        <w:t xml:space="preserve">, SBFD should aim to be compatible with legacy UEs and UE </w:t>
      </w:r>
      <w:r w:rsidRPr="00587A4D">
        <w:rPr>
          <w:rFonts w:ascii="Arial" w:hAnsi="Arial" w:cs="Arial"/>
          <w:sz w:val="20"/>
          <w:szCs w:val="20"/>
          <w:lang w:val="en-GB"/>
        </w:rPr>
        <w:t xml:space="preserve">RF </w:t>
      </w:r>
      <w:r w:rsidR="00EB2991" w:rsidRPr="00587A4D">
        <w:rPr>
          <w:rFonts w:ascii="Arial" w:hAnsi="Arial" w:cs="Arial"/>
          <w:sz w:val="20"/>
          <w:szCs w:val="20"/>
          <w:lang w:val="en-GB"/>
        </w:rPr>
        <w:t>requirements should not be impacted as result of configuring SBFD. Thus, as a starting point, the performance of UEs meeting existing RAN4 requirements should be considered</w:t>
      </w:r>
      <w:r w:rsidR="00BC6AB9" w:rsidRPr="00587A4D">
        <w:rPr>
          <w:rFonts w:ascii="Arial" w:hAnsi="Arial" w:cs="Arial"/>
          <w:sz w:val="20"/>
          <w:szCs w:val="20"/>
          <w:lang w:val="en-GB"/>
        </w:rPr>
        <w:t xml:space="preserve"> and if needed extrapolated</w:t>
      </w:r>
      <w:r w:rsidR="00EB2991" w:rsidRPr="00587A4D">
        <w:rPr>
          <w:rFonts w:ascii="Arial" w:hAnsi="Arial" w:cs="Arial"/>
          <w:sz w:val="20"/>
          <w:szCs w:val="20"/>
          <w:lang w:val="en-GB"/>
        </w:rPr>
        <w:t xml:space="preserve">. </w:t>
      </w:r>
    </w:p>
    <w:p w14:paraId="56A8F026" w14:textId="79F4666C" w:rsidR="00461C40" w:rsidRDefault="00461C40" w:rsidP="00EB2991">
      <w:pPr>
        <w:pStyle w:val="BodyText"/>
        <w:rPr>
          <w:rFonts w:ascii="Arial" w:hAnsi="Arial" w:cs="Arial"/>
          <w:b/>
          <w:bCs/>
          <w:sz w:val="20"/>
          <w:szCs w:val="20"/>
          <w:lang w:val="en-GB"/>
        </w:rPr>
      </w:pPr>
      <w:r w:rsidRPr="00461C40">
        <w:rPr>
          <w:rFonts w:ascii="Arial" w:hAnsi="Arial" w:cs="Arial"/>
          <w:b/>
          <w:bCs/>
          <w:sz w:val="20"/>
          <w:szCs w:val="20"/>
          <w:lang w:val="en-GB"/>
        </w:rPr>
        <w:t>Proposal 1:</w:t>
      </w:r>
    </w:p>
    <w:p w14:paraId="300A3173" w14:textId="5C97F4C5" w:rsidR="00461C40" w:rsidRPr="00461C40" w:rsidRDefault="00751252" w:rsidP="00EB2991">
      <w:pPr>
        <w:pStyle w:val="BodyText"/>
        <w:rPr>
          <w:rFonts w:ascii="Arial" w:hAnsi="Arial" w:cs="Arial"/>
          <w:b/>
          <w:bCs/>
          <w:sz w:val="20"/>
          <w:szCs w:val="20"/>
          <w:lang w:val="en-GB"/>
        </w:rPr>
      </w:pPr>
      <w:r>
        <w:rPr>
          <w:rFonts w:ascii="Arial" w:hAnsi="Arial" w:cs="Arial"/>
          <w:b/>
          <w:bCs/>
          <w:sz w:val="20"/>
          <w:szCs w:val="20"/>
          <w:lang w:val="en-GB"/>
        </w:rPr>
        <w:t xml:space="preserve">Estimate UE performance based on </w:t>
      </w:r>
      <w:r w:rsidR="00461C40">
        <w:rPr>
          <w:rFonts w:ascii="Arial" w:hAnsi="Arial" w:cs="Arial"/>
          <w:b/>
          <w:bCs/>
          <w:sz w:val="20"/>
          <w:szCs w:val="20"/>
          <w:lang w:val="en-GB"/>
        </w:rPr>
        <w:t>exis</w:t>
      </w:r>
      <w:r w:rsidR="002D304F">
        <w:rPr>
          <w:rFonts w:ascii="Arial" w:hAnsi="Arial" w:cs="Arial"/>
          <w:b/>
          <w:bCs/>
          <w:sz w:val="20"/>
          <w:szCs w:val="20"/>
          <w:lang w:val="en-GB"/>
        </w:rPr>
        <w:t>ting UE RF requirements and if needed extrapolate</w:t>
      </w:r>
      <w:r w:rsidR="00C225EC">
        <w:rPr>
          <w:rFonts w:ascii="Arial" w:hAnsi="Arial" w:cs="Arial"/>
          <w:b/>
          <w:bCs/>
          <w:sz w:val="20"/>
          <w:szCs w:val="20"/>
          <w:lang w:val="en-GB"/>
        </w:rPr>
        <w:t>d</w:t>
      </w:r>
      <w:r w:rsidR="002D304F">
        <w:rPr>
          <w:rFonts w:ascii="Arial" w:hAnsi="Arial" w:cs="Arial"/>
          <w:b/>
          <w:bCs/>
          <w:sz w:val="20"/>
          <w:szCs w:val="20"/>
          <w:lang w:val="en-GB"/>
        </w:rPr>
        <w:t xml:space="preserve"> for system level studies.</w:t>
      </w:r>
    </w:p>
    <w:p w14:paraId="699257A1" w14:textId="6A6C602E" w:rsidR="00EB2991" w:rsidRPr="00587A4D" w:rsidRDefault="00C34080" w:rsidP="00EB2991">
      <w:pPr>
        <w:pStyle w:val="BodyText"/>
        <w:rPr>
          <w:rFonts w:ascii="Arial" w:hAnsi="Arial" w:cs="Arial"/>
          <w:sz w:val="20"/>
          <w:szCs w:val="20"/>
          <w:lang w:val="en-GB"/>
        </w:rPr>
      </w:pPr>
      <w:r w:rsidRPr="00587A4D">
        <w:rPr>
          <w:rFonts w:ascii="Arial" w:hAnsi="Arial" w:cs="Arial"/>
          <w:sz w:val="20"/>
          <w:szCs w:val="20"/>
          <w:lang w:val="en-GB"/>
        </w:rPr>
        <w:t xml:space="preserve">In case of UE-UE CLI, </w:t>
      </w:r>
      <w:r w:rsidR="00EB2991" w:rsidRPr="00587A4D">
        <w:rPr>
          <w:rFonts w:ascii="Arial" w:hAnsi="Arial" w:cs="Arial"/>
          <w:sz w:val="20"/>
          <w:szCs w:val="20"/>
          <w:lang w:val="en-GB"/>
        </w:rPr>
        <w:t>UE reception could be degraded due to transmitter distortions from the transmitting UE leaking into the UEs receiver band, or due to the UEs receiver selectivity.</w:t>
      </w:r>
    </w:p>
    <w:p w14:paraId="2E38BDCA" w14:textId="05D721A8" w:rsidR="00EB2991" w:rsidRPr="00587A4D" w:rsidRDefault="00EB2991" w:rsidP="00EB2991">
      <w:pPr>
        <w:pStyle w:val="BodyText"/>
        <w:rPr>
          <w:rFonts w:ascii="Arial" w:hAnsi="Arial" w:cs="Arial"/>
          <w:sz w:val="20"/>
          <w:szCs w:val="20"/>
          <w:lang w:val="en-GB"/>
        </w:rPr>
      </w:pPr>
      <w:r w:rsidRPr="00587A4D">
        <w:rPr>
          <w:rFonts w:ascii="Arial" w:hAnsi="Arial" w:cs="Arial"/>
          <w:sz w:val="20"/>
          <w:szCs w:val="20"/>
          <w:lang w:val="en-GB"/>
        </w:rPr>
        <w:t xml:space="preserve">In order to evaluate the performance for a UE that </w:t>
      </w:r>
      <w:r w:rsidR="00B11347" w:rsidRPr="00587A4D">
        <w:rPr>
          <w:rFonts w:ascii="Arial" w:hAnsi="Arial" w:cs="Arial"/>
          <w:sz w:val="20"/>
          <w:szCs w:val="20"/>
          <w:lang w:val="en-GB"/>
        </w:rPr>
        <w:t>complies to</w:t>
      </w:r>
      <w:r w:rsidRPr="00587A4D">
        <w:rPr>
          <w:rFonts w:ascii="Arial" w:hAnsi="Arial" w:cs="Arial"/>
          <w:sz w:val="20"/>
          <w:szCs w:val="20"/>
          <w:lang w:val="en-GB"/>
        </w:rPr>
        <w:t xml:space="preserve"> </w:t>
      </w:r>
      <w:r w:rsidR="007744E2">
        <w:rPr>
          <w:rFonts w:ascii="Arial" w:hAnsi="Arial" w:cs="Arial"/>
          <w:sz w:val="20"/>
          <w:szCs w:val="20"/>
          <w:lang w:val="en-GB"/>
        </w:rPr>
        <w:t xml:space="preserve">the </w:t>
      </w:r>
      <w:r w:rsidRPr="00587A4D">
        <w:rPr>
          <w:rFonts w:ascii="Arial" w:hAnsi="Arial" w:cs="Arial"/>
          <w:sz w:val="20"/>
          <w:szCs w:val="20"/>
          <w:lang w:val="en-GB"/>
        </w:rPr>
        <w:t xml:space="preserve">UE RF specification, </w:t>
      </w:r>
      <w:r w:rsidR="00B11347" w:rsidRPr="00587A4D">
        <w:rPr>
          <w:rFonts w:ascii="Arial" w:hAnsi="Arial" w:cs="Arial"/>
          <w:sz w:val="20"/>
          <w:szCs w:val="20"/>
          <w:lang w:val="en-GB"/>
        </w:rPr>
        <w:t>the transmitter unwanted emission related requirements such as ACLR and spectrum emission masks</w:t>
      </w:r>
      <w:r w:rsidR="00BC6AB9" w:rsidRPr="00587A4D">
        <w:rPr>
          <w:rFonts w:ascii="Arial" w:hAnsi="Arial" w:cs="Arial"/>
          <w:sz w:val="20"/>
          <w:szCs w:val="20"/>
          <w:lang w:val="en-GB"/>
        </w:rPr>
        <w:t xml:space="preserve"> and UE receiver requirements such as in-band blocking and ACS </w:t>
      </w:r>
      <w:r w:rsidR="00E729ED">
        <w:rPr>
          <w:rFonts w:ascii="Arial" w:hAnsi="Arial" w:cs="Arial"/>
          <w:sz w:val="20"/>
          <w:szCs w:val="20"/>
          <w:lang w:val="en-GB"/>
        </w:rPr>
        <w:t>are</w:t>
      </w:r>
      <w:r w:rsidR="00BC6AB9" w:rsidRPr="00587A4D">
        <w:rPr>
          <w:rFonts w:ascii="Arial" w:hAnsi="Arial" w:cs="Arial"/>
          <w:sz w:val="20"/>
          <w:szCs w:val="20"/>
          <w:lang w:val="en-GB"/>
        </w:rPr>
        <w:t xml:space="preserve"> considered</w:t>
      </w:r>
      <w:r w:rsidR="00A517B6" w:rsidRPr="00587A4D">
        <w:rPr>
          <w:rFonts w:ascii="Arial" w:hAnsi="Arial" w:cs="Arial"/>
          <w:sz w:val="20"/>
          <w:szCs w:val="20"/>
          <w:lang w:val="en-GB"/>
        </w:rPr>
        <w:t xml:space="preserve">. As UE requirements between FR1 and FR2 are different, this section </w:t>
      </w:r>
      <w:r w:rsidR="007B353E" w:rsidRPr="00587A4D">
        <w:rPr>
          <w:rFonts w:ascii="Arial" w:hAnsi="Arial" w:cs="Arial"/>
          <w:sz w:val="20"/>
          <w:szCs w:val="20"/>
          <w:lang w:val="en-GB"/>
        </w:rPr>
        <w:t>aims to capture FR1 and FR2 relevant requirements.</w:t>
      </w:r>
    </w:p>
    <w:p w14:paraId="5D3DA164" w14:textId="73913527" w:rsidR="00485381" w:rsidRPr="00587A4D" w:rsidRDefault="00485381" w:rsidP="00EB2991">
      <w:pPr>
        <w:pStyle w:val="BodyText"/>
        <w:rPr>
          <w:rFonts w:ascii="Arial" w:hAnsi="Arial" w:cs="Arial"/>
          <w:sz w:val="20"/>
          <w:szCs w:val="20"/>
          <w:lang w:val="en-GB"/>
        </w:rPr>
      </w:pPr>
      <w:r>
        <w:rPr>
          <w:rFonts w:ascii="Arial" w:hAnsi="Arial" w:cs="Arial"/>
          <w:sz w:val="20"/>
          <w:szCs w:val="20"/>
          <w:lang w:val="en-GB"/>
        </w:rPr>
        <w:t xml:space="preserve">Although this contribution </w:t>
      </w:r>
      <w:r w:rsidR="00124ACE">
        <w:rPr>
          <w:rFonts w:ascii="Arial" w:hAnsi="Arial" w:cs="Arial"/>
          <w:sz w:val="20"/>
          <w:szCs w:val="20"/>
          <w:lang w:val="en-GB"/>
        </w:rPr>
        <w:t>is about</w:t>
      </w:r>
      <w:r>
        <w:rPr>
          <w:rFonts w:ascii="Arial" w:hAnsi="Arial" w:cs="Arial"/>
          <w:sz w:val="20"/>
          <w:szCs w:val="20"/>
          <w:lang w:val="en-GB"/>
        </w:rPr>
        <w:t xml:space="preserve"> adjacent channel </w:t>
      </w:r>
      <w:r w:rsidR="00BB2127">
        <w:rPr>
          <w:rFonts w:ascii="Arial" w:hAnsi="Arial" w:cs="Arial"/>
          <w:sz w:val="20"/>
          <w:szCs w:val="20"/>
          <w:lang w:val="en-GB"/>
        </w:rPr>
        <w:t xml:space="preserve">co-existence, </w:t>
      </w:r>
      <w:r w:rsidR="00F570EB">
        <w:rPr>
          <w:rFonts w:ascii="Arial" w:hAnsi="Arial" w:cs="Arial"/>
          <w:sz w:val="20"/>
          <w:szCs w:val="20"/>
          <w:lang w:val="en-GB"/>
        </w:rPr>
        <w:t>all</w:t>
      </w:r>
      <w:r w:rsidR="0045028A">
        <w:rPr>
          <w:rFonts w:ascii="Arial" w:hAnsi="Arial" w:cs="Arial"/>
          <w:sz w:val="20"/>
          <w:szCs w:val="20"/>
          <w:lang w:val="en-GB"/>
        </w:rPr>
        <w:t xml:space="preserve"> UE assumptions for both co-channel</w:t>
      </w:r>
      <w:r w:rsidR="00FB3210">
        <w:rPr>
          <w:rFonts w:ascii="Arial" w:hAnsi="Arial" w:cs="Arial"/>
          <w:sz w:val="20"/>
          <w:szCs w:val="20"/>
          <w:lang w:val="en-GB"/>
        </w:rPr>
        <w:t xml:space="preserve"> (i.e. interference from UL to DL for the SBFD operator)</w:t>
      </w:r>
      <w:r w:rsidR="0045028A">
        <w:rPr>
          <w:rFonts w:ascii="Arial" w:hAnsi="Arial" w:cs="Arial"/>
          <w:sz w:val="20"/>
          <w:szCs w:val="20"/>
          <w:lang w:val="en-GB"/>
        </w:rPr>
        <w:t xml:space="preserve"> and adjacent channel</w:t>
      </w:r>
      <w:r w:rsidR="00FB3210">
        <w:rPr>
          <w:rFonts w:ascii="Arial" w:hAnsi="Arial" w:cs="Arial"/>
          <w:sz w:val="20"/>
          <w:szCs w:val="20"/>
          <w:lang w:val="en-GB"/>
        </w:rPr>
        <w:t xml:space="preserve"> (i.e. interference from SBFD UL to another operator)</w:t>
      </w:r>
      <w:r w:rsidR="0045028A">
        <w:rPr>
          <w:rFonts w:ascii="Arial" w:hAnsi="Arial" w:cs="Arial"/>
          <w:sz w:val="20"/>
          <w:szCs w:val="20"/>
          <w:lang w:val="en-GB"/>
        </w:rPr>
        <w:t xml:space="preserve"> modelling are collected into the following sections for convenience of reading.</w:t>
      </w:r>
    </w:p>
    <w:p w14:paraId="4658418D" w14:textId="0CE6242E" w:rsidR="007B353E" w:rsidRPr="007B353E" w:rsidRDefault="007B353E" w:rsidP="00D84A47">
      <w:pPr>
        <w:pStyle w:val="Heading3"/>
      </w:pPr>
      <w:r>
        <w:lastRenderedPageBreak/>
        <w:t>FR1</w:t>
      </w:r>
    </w:p>
    <w:p w14:paraId="7C0085A9" w14:textId="4C96213A" w:rsidR="00EB2991" w:rsidRPr="00587A4D" w:rsidRDefault="00EB2991" w:rsidP="00EB2991">
      <w:pPr>
        <w:rPr>
          <w:rFonts w:ascii="Arial" w:hAnsi="Arial" w:cs="Arial"/>
          <w:sz w:val="20"/>
          <w:szCs w:val="20"/>
          <w:lang w:val="en-GB" w:eastAsia="zh-CN"/>
        </w:rPr>
      </w:pPr>
      <w:r w:rsidRPr="00587A4D">
        <w:rPr>
          <w:rFonts w:ascii="Arial" w:hAnsi="Arial" w:cs="Arial"/>
          <w:sz w:val="20"/>
          <w:szCs w:val="20"/>
          <w:lang w:val="en-GB" w:eastAsia="zh-CN"/>
        </w:rPr>
        <w:t>For FR1, we assume a carrier bandwidth of 100MHz for both the SBFD operator and for an adjacent operator. We assume that in SBFD sub-frames, the centre 20MHz of the 100MHz carrier is used for UL transmission, leaving 40MHz DL sub-bands on either side</w:t>
      </w:r>
      <w:r w:rsidR="00FC0529" w:rsidRPr="00587A4D">
        <w:rPr>
          <w:rFonts w:ascii="Arial" w:hAnsi="Arial" w:cs="Arial"/>
          <w:sz w:val="20"/>
          <w:szCs w:val="20"/>
          <w:lang w:val="en-GB" w:eastAsia="zh-CN"/>
        </w:rPr>
        <w:t xml:space="preserve"> as shown in Figure 3</w:t>
      </w:r>
      <w:r w:rsidRPr="00587A4D">
        <w:rPr>
          <w:rFonts w:ascii="Arial" w:hAnsi="Arial" w:cs="Arial"/>
          <w:sz w:val="20"/>
          <w:szCs w:val="20"/>
          <w:lang w:val="en-GB" w:eastAsia="zh-CN"/>
        </w:rPr>
        <w:t>.</w:t>
      </w:r>
      <w:r w:rsidR="0037213C">
        <w:rPr>
          <w:rFonts w:ascii="Arial" w:hAnsi="Arial" w:cs="Arial"/>
          <w:sz w:val="20"/>
          <w:szCs w:val="20"/>
          <w:lang w:val="en-GB" w:eastAsia="zh-CN"/>
        </w:rPr>
        <w:t xml:space="preserve"> The usage of sub-band sizes corresponding to existing </w:t>
      </w:r>
      <w:r w:rsidR="00410AB8">
        <w:rPr>
          <w:rFonts w:ascii="Arial" w:hAnsi="Arial" w:cs="Arial"/>
          <w:sz w:val="20"/>
          <w:szCs w:val="20"/>
          <w:lang w:val="en-GB" w:eastAsia="zh-CN"/>
        </w:rPr>
        <w:t xml:space="preserve">reference carrier bandwidths significantly </w:t>
      </w:r>
      <w:r w:rsidR="00BE6C46">
        <w:rPr>
          <w:rFonts w:ascii="Arial" w:hAnsi="Arial" w:cs="Arial"/>
          <w:sz w:val="20"/>
          <w:szCs w:val="20"/>
          <w:lang w:val="en-GB" w:eastAsia="zh-CN"/>
        </w:rPr>
        <w:t xml:space="preserve">simplifies </w:t>
      </w:r>
      <w:r w:rsidR="00410AB8">
        <w:rPr>
          <w:rFonts w:ascii="Arial" w:hAnsi="Arial" w:cs="Arial"/>
          <w:sz w:val="20"/>
          <w:szCs w:val="20"/>
          <w:lang w:val="en-GB" w:eastAsia="zh-CN"/>
        </w:rPr>
        <w:t xml:space="preserve">the </w:t>
      </w:r>
      <w:r w:rsidR="003D5A2F">
        <w:rPr>
          <w:rFonts w:ascii="Arial" w:hAnsi="Arial" w:cs="Arial"/>
          <w:sz w:val="20"/>
          <w:szCs w:val="20"/>
          <w:lang w:val="en-GB" w:eastAsia="zh-CN"/>
        </w:rPr>
        <w:t>discussion on input parameters for various studies as existing UE and BS RF specifications can be used and extrapolated</w:t>
      </w:r>
      <w:r w:rsidR="00A6764F">
        <w:rPr>
          <w:rFonts w:ascii="Arial" w:hAnsi="Arial" w:cs="Arial"/>
          <w:sz w:val="20"/>
          <w:szCs w:val="20"/>
          <w:lang w:val="en-GB" w:eastAsia="zh-CN"/>
        </w:rPr>
        <w:t xml:space="preserve"> for desired parameter</w:t>
      </w:r>
      <w:r w:rsidR="00BE6C46">
        <w:rPr>
          <w:rFonts w:ascii="Arial" w:hAnsi="Arial" w:cs="Arial"/>
          <w:sz w:val="20"/>
          <w:szCs w:val="20"/>
          <w:lang w:val="en-GB" w:eastAsia="zh-CN"/>
        </w:rPr>
        <w:t>s</w:t>
      </w:r>
      <w:r w:rsidR="00A6764F">
        <w:rPr>
          <w:rFonts w:ascii="Arial" w:hAnsi="Arial" w:cs="Arial"/>
          <w:sz w:val="20"/>
          <w:szCs w:val="20"/>
          <w:lang w:val="en-GB" w:eastAsia="zh-CN"/>
        </w:rPr>
        <w:t>.</w:t>
      </w:r>
      <w:r w:rsidR="00410AB8">
        <w:rPr>
          <w:rFonts w:ascii="Arial" w:hAnsi="Arial" w:cs="Arial"/>
          <w:sz w:val="20"/>
          <w:szCs w:val="20"/>
          <w:lang w:val="en-GB" w:eastAsia="zh-CN"/>
        </w:rPr>
        <w:t xml:space="preserve"> </w:t>
      </w:r>
    </w:p>
    <w:p w14:paraId="1B6341A4" w14:textId="4DD4558D" w:rsidR="00FC0529" w:rsidRDefault="00FC0529" w:rsidP="00211996">
      <w:pPr>
        <w:jc w:val="center"/>
        <w:rPr>
          <w:lang w:val="en-GB" w:eastAsia="zh-CN"/>
        </w:rPr>
      </w:pPr>
      <w:r>
        <w:rPr>
          <w:noProof/>
          <w:lang w:val="en-GB" w:eastAsia="zh-CN"/>
        </w:rPr>
        <w:drawing>
          <wp:inline distT="0" distB="0" distL="0" distR="0" wp14:anchorId="4642B371" wp14:editId="24576F2B">
            <wp:extent cx="2606284" cy="392187"/>
            <wp:effectExtent l="0" t="0" r="381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8236" cy="395490"/>
                    </a:xfrm>
                    <a:prstGeom prst="rect">
                      <a:avLst/>
                    </a:prstGeom>
                    <a:noFill/>
                  </pic:spPr>
                </pic:pic>
              </a:graphicData>
            </a:graphic>
          </wp:inline>
        </w:drawing>
      </w:r>
    </w:p>
    <w:p w14:paraId="65E2DED5" w14:textId="196E84FF" w:rsidR="00211996" w:rsidRPr="003961C8" w:rsidRDefault="006970CE" w:rsidP="006970CE">
      <w:pPr>
        <w:pStyle w:val="Caption"/>
        <w:rPr>
          <w:lang w:val="en-GB" w:eastAsia="zh-CN"/>
        </w:rPr>
      </w:pPr>
      <w:r>
        <w:t xml:space="preserve">Figure </w:t>
      </w:r>
      <w:fldSimple w:instr=" SEQ Figure \* ARABIC ">
        <w:r w:rsidR="0033635B">
          <w:rPr>
            <w:noProof/>
          </w:rPr>
          <w:t>3</w:t>
        </w:r>
      </w:fldSimple>
      <w:r>
        <w:rPr>
          <w:lang w:val="en-GB"/>
        </w:rPr>
        <w:t xml:space="preserve"> </w:t>
      </w:r>
      <w:r w:rsidR="00667116">
        <w:rPr>
          <w:lang w:val="en-GB" w:eastAsia="zh-CN"/>
        </w:rPr>
        <w:t>40-20-40 MHz SBFD configuration</w:t>
      </w:r>
    </w:p>
    <w:p w14:paraId="204946C9" w14:textId="5FE4D56F" w:rsidR="00EB2991" w:rsidRDefault="00EB2991" w:rsidP="00EB2991">
      <w:pPr>
        <w:pStyle w:val="Heading4"/>
      </w:pPr>
      <w:r>
        <w:t>SBFD operator</w:t>
      </w:r>
      <w:r w:rsidR="00E37F48">
        <w:t>,</w:t>
      </w:r>
      <w:r w:rsidR="007D34FC">
        <w:t xml:space="preserve"> transmit</w:t>
      </w:r>
      <w:r w:rsidR="00E37F48">
        <w:t>t</w:t>
      </w:r>
      <w:r w:rsidR="007D34FC">
        <w:t>er di</w:t>
      </w:r>
      <w:r w:rsidR="00E37F48">
        <w:t>stor</w:t>
      </w:r>
      <w:r w:rsidR="007D34FC">
        <w:t>tion</w:t>
      </w:r>
    </w:p>
    <w:p w14:paraId="362D4883" w14:textId="77777777" w:rsidR="00EB2991" w:rsidRPr="00587A4D" w:rsidRDefault="00EB2991" w:rsidP="00EB2991">
      <w:pPr>
        <w:rPr>
          <w:rFonts w:ascii="Arial" w:hAnsi="Arial" w:cs="Arial"/>
          <w:sz w:val="20"/>
          <w:szCs w:val="20"/>
          <w:lang w:val="en-GB" w:eastAsia="zh-CN"/>
        </w:rPr>
      </w:pPr>
      <w:r w:rsidRPr="00587A4D">
        <w:rPr>
          <w:rFonts w:ascii="Arial" w:hAnsi="Arial" w:cs="Arial"/>
          <w:sz w:val="20"/>
          <w:szCs w:val="20"/>
          <w:lang w:val="en-GB" w:eastAsia="zh-CN"/>
        </w:rPr>
        <w:t>Transmitter distortion towards the SBFD operator will fall into the 40MHz DL frequency range next to each side of the 20MHz UL. The applicable requirement will depend on whether the 20MHz transmission is viewed as a 20MHz carrier (in which case, ACLR and SEM are applicable) or as 20MHz within a 100MHz carrier (in which case, in-band emissions are applicable).</w:t>
      </w:r>
    </w:p>
    <w:p w14:paraId="0243ABFA" w14:textId="77777777" w:rsidR="00EB2991" w:rsidRPr="00587A4D" w:rsidRDefault="00EB2991" w:rsidP="00EB2991">
      <w:pPr>
        <w:rPr>
          <w:rFonts w:ascii="Arial" w:hAnsi="Arial" w:cs="Arial"/>
          <w:sz w:val="20"/>
          <w:szCs w:val="20"/>
          <w:u w:val="single"/>
          <w:lang w:val="en-GB" w:eastAsia="zh-CN"/>
        </w:rPr>
      </w:pPr>
      <w:r w:rsidRPr="00587A4D">
        <w:rPr>
          <w:rFonts w:ascii="Arial" w:hAnsi="Arial" w:cs="Arial"/>
          <w:sz w:val="20"/>
          <w:szCs w:val="20"/>
          <w:u w:val="single"/>
          <w:lang w:val="en-GB" w:eastAsia="zh-CN"/>
        </w:rPr>
        <w:t>20MHz carrier case</w:t>
      </w:r>
    </w:p>
    <w:p w14:paraId="792935E3" w14:textId="77777777" w:rsidR="00EB2991" w:rsidRPr="00587A4D" w:rsidRDefault="00EB2991" w:rsidP="00EB2991">
      <w:pPr>
        <w:rPr>
          <w:rFonts w:ascii="Arial" w:hAnsi="Arial" w:cs="Arial"/>
          <w:sz w:val="20"/>
          <w:szCs w:val="20"/>
          <w:lang w:val="en-GB" w:eastAsia="zh-CN"/>
        </w:rPr>
      </w:pPr>
      <w:r w:rsidRPr="00587A4D">
        <w:rPr>
          <w:rFonts w:ascii="Arial" w:hAnsi="Arial" w:cs="Arial"/>
          <w:sz w:val="20"/>
          <w:szCs w:val="20"/>
          <w:lang w:val="en-GB" w:eastAsia="zh-CN"/>
        </w:rPr>
        <w:t>In case the UE RF requirements assume a 20MHz carrier then ACLR and SEM are applicable.</w:t>
      </w:r>
    </w:p>
    <w:p w14:paraId="3D053BC8" w14:textId="5FBA80A9" w:rsidR="00EB2991" w:rsidRPr="00587A4D" w:rsidRDefault="00EB2991" w:rsidP="00EB2991">
      <w:pPr>
        <w:rPr>
          <w:rFonts w:ascii="Arial" w:hAnsi="Arial" w:cs="Arial"/>
          <w:sz w:val="20"/>
          <w:szCs w:val="20"/>
          <w:lang w:val="en-GB" w:eastAsia="zh-CN"/>
        </w:rPr>
      </w:pPr>
      <w:r w:rsidRPr="00587A4D">
        <w:rPr>
          <w:rFonts w:ascii="Arial" w:hAnsi="Arial" w:cs="Arial"/>
          <w:sz w:val="20"/>
          <w:szCs w:val="20"/>
          <w:lang w:val="en-GB" w:eastAsia="zh-CN"/>
        </w:rPr>
        <w:t>The ACLR requirement applies to emissions in the first 20MHz of the DL. The requirement is 30dB for a PC3 UE, so if the UE transmits at full power</w:t>
      </w:r>
      <w:r w:rsidR="00333C5F">
        <w:rPr>
          <w:rFonts w:ascii="Arial" w:hAnsi="Arial" w:cs="Arial"/>
          <w:sz w:val="20"/>
          <w:szCs w:val="20"/>
          <w:lang w:val="en-GB" w:eastAsia="zh-CN"/>
        </w:rPr>
        <w:t>,</w:t>
      </w:r>
      <w:r w:rsidRPr="00587A4D">
        <w:rPr>
          <w:rFonts w:ascii="Arial" w:hAnsi="Arial" w:cs="Arial"/>
          <w:sz w:val="20"/>
          <w:szCs w:val="20"/>
          <w:lang w:val="en-GB" w:eastAsia="zh-CN"/>
        </w:rPr>
        <w:t xml:space="preserve"> then the emissions limit is -7dBm in the first 20MHz.</w:t>
      </w:r>
    </w:p>
    <w:p w14:paraId="0CD32ADF" w14:textId="77777777" w:rsidR="00EB2991" w:rsidRPr="00587A4D" w:rsidRDefault="00EB2991" w:rsidP="00EB2991">
      <w:pPr>
        <w:rPr>
          <w:rFonts w:ascii="Arial" w:hAnsi="Arial" w:cs="Arial"/>
          <w:sz w:val="20"/>
          <w:szCs w:val="20"/>
          <w:lang w:val="en-GB" w:eastAsia="zh-CN"/>
        </w:rPr>
      </w:pPr>
      <w:r w:rsidRPr="00587A4D">
        <w:rPr>
          <w:rFonts w:ascii="Arial" w:hAnsi="Arial" w:cs="Arial"/>
          <w:sz w:val="20"/>
          <w:szCs w:val="20"/>
          <w:lang w:val="en-GB" w:eastAsia="zh-CN"/>
        </w:rPr>
        <w:t>The SEM requirement is as follows:</w:t>
      </w:r>
    </w:p>
    <w:tbl>
      <w:tblPr>
        <w:tblW w:w="9771" w:type="dxa"/>
        <w:tblCellMar>
          <w:left w:w="0" w:type="dxa"/>
          <w:right w:w="0" w:type="dxa"/>
        </w:tblCellMar>
        <w:tblLook w:val="04A0" w:firstRow="1" w:lastRow="0" w:firstColumn="1" w:lastColumn="0" w:noHBand="0" w:noVBand="1"/>
      </w:tblPr>
      <w:tblGrid>
        <w:gridCol w:w="2038"/>
        <w:gridCol w:w="504"/>
        <w:gridCol w:w="2693"/>
        <w:gridCol w:w="2410"/>
        <w:gridCol w:w="2126"/>
      </w:tblGrid>
      <w:tr w:rsidR="00EB2991" w:rsidRPr="00E40870" w14:paraId="1DC8CEF2" w14:textId="77777777" w:rsidTr="00F953D0">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205DDE" w14:textId="77777777" w:rsidR="00EB2991" w:rsidRPr="00E40870" w:rsidRDefault="00EB2991" w:rsidP="00F953D0">
            <w:pPr>
              <w:spacing w:after="0"/>
              <w:jc w:val="center"/>
              <w:rPr>
                <w:rFonts w:ascii="Arial" w:hAnsi="Arial" w:cs="Arial"/>
                <w:sz w:val="18"/>
                <w:szCs w:val="18"/>
              </w:rPr>
            </w:pPr>
            <w:proofErr w:type="spellStart"/>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p>
        </w:tc>
        <w:tc>
          <w:tcPr>
            <w:tcW w:w="56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BDD19C" w14:textId="77777777" w:rsidR="00EB2991" w:rsidRPr="00E40870" w:rsidRDefault="00EB2991" w:rsidP="00F953D0">
            <w:pPr>
              <w:spacing w:after="0"/>
              <w:jc w:val="center"/>
              <w:rPr>
                <w:rFonts w:ascii="Arial" w:hAnsi="Arial" w:cs="Arial"/>
                <w:sz w:val="18"/>
                <w:szCs w:val="18"/>
              </w:rPr>
            </w:pPr>
            <w:r w:rsidRPr="00E40870">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1F1DD9" w14:textId="77777777" w:rsidR="00EB2991" w:rsidRPr="00E40870" w:rsidRDefault="00EB2991" w:rsidP="00F953D0">
            <w:pPr>
              <w:spacing w:after="0"/>
              <w:jc w:val="center"/>
              <w:rPr>
                <w:rFonts w:ascii="Arial" w:hAnsi="Arial" w:cs="Arial"/>
                <w:sz w:val="18"/>
                <w:szCs w:val="18"/>
              </w:rPr>
            </w:pPr>
            <w:r w:rsidRPr="00E40870">
              <w:rPr>
                <w:rFonts w:ascii="Arial" w:hAnsi="Arial" w:cs="Arial"/>
                <w:b/>
                <w:bCs/>
                <w:sz w:val="18"/>
                <w:szCs w:val="18"/>
              </w:rPr>
              <w:t>Measurement bandwidth</w:t>
            </w:r>
          </w:p>
        </w:tc>
      </w:tr>
      <w:tr w:rsidR="00EB2991" w:rsidRPr="00E40870" w14:paraId="1449B513" w14:textId="77777777" w:rsidTr="00F953D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B7EDD6" w14:textId="77777777" w:rsidR="00EB2991" w:rsidRPr="00E40870" w:rsidRDefault="00EB2991" w:rsidP="00F953D0">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2BEF01" w14:textId="77777777" w:rsidR="00EB2991" w:rsidRPr="00E40870" w:rsidRDefault="00EB2991" w:rsidP="00F953D0">
            <w:pPr>
              <w:spacing w:after="0"/>
              <w:jc w:val="center"/>
              <w:rPr>
                <w:rFonts w:ascii="Arial" w:hAnsi="Arial" w:cs="Arial"/>
                <w:sz w:val="18"/>
                <w:szCs w:val="18"/>
              </w:rPr>
            </w:pPr>
            <w:r w:rsidRPr="00E40870">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7CBF0C" w14:textId="77777777" w:rsidR="00EB2991" w:rsidRPr="00E40870" w:rsidRDefault="00EB2991" w:rsidP="00F953D0">
            <w:pPr>
              <w:spacing w:after="0"/>
              <w:jc w:val="center"/>
              <w:rPr>
                <w:rFonts w:ascii="Arial" w:hAnsi="Arial" w:cs="Arial"/>
                <w:sz w:val="18"/>
                <w:szCs w:val="18"/>
              </w:rPr>
            </w:pPr>
            <w:r w:rsidRPr="00E40870">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BA065A" w14:textId="77777777" w:rsidR="00EB2991" w:rsidRPr="00E40870" w:rsidRDefault="00EB2991" w:rsidP="00F953D0">
            <w:pPr>
              <w:spacing w:after="0"/>
              <w:jc w:val="center"/>
              <w:rPr>
                <w:rFonts w:ascii="Arial" w:hAnsi="Arial" w:cs="Arial"/>
                <w:sz w:val="18"/>
                <w:szCs w:val="18"/>
              </w:rPr>
            </w:pPr>
            <w:r w:rsidRPr="00E40870">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4992801D" w14:textId="77777777" w:rsidR="00EB2991" w:rsidRPr="00E40870" w:rsidRDefault="00EB2991" w:rsidP="00F953D0">
            <w:pPr>
              <w:spacing w:after="0"/>
              <w:jc w:val="center"/>
              <w:rPr>
                <w:rFonts w:ascii="Arial" w:hAnsi="Arial" w:cs="Arial"/>
                <w:sz w:val="18"/>
                <w:szCs w:val="18"/>
              </w:rPr>
            </w:pPr>
          </w:p>
        </w:tc>
      </w:tr>
      <w:tr w:rsidR="00EB2991" w:rsidRPr="00E40870" w14:paraId="02BE792F" w14:textId="77777777" w:rsidTr="00F953D0">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B459E4"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E95E51"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D3FEC6"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-1</w:t>
            </w:r>
            <w:r w:rsidRPr="00E40870">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E1D85B" w14:textId="77777777" w:rsidR="00EB2991" w:rsidRPr="00E40870" w:rsidRDefault="00EB2991" w:rsidP="00F953D0">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360084"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1 % of channel BW</w:t>
            </w:r>
          </w:p>
        </w:tc>
      </w:tr>
      <w:tr w:rsidR="00EB2991" w:rsidRPr="00E40870" w14:paraId="7338897E" w14:textId="77777777" w:rsidTr="00F953D0">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3BC083"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554385" w14:textId="77777777" w:rsidR="00EB2991" w:rsidRPr="00E40870" w:rsidRDefault="00EB2991" w:rsidP="00F953D0">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0C45AB" w14:textId="77777777" w:rsidR="00EB2991" w:rsidRPr="00E40870" w:rsidRDefault="00EB2991" w:rsidP="00F953D0">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D990CE"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9506F3"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30 kHz</w:t>
            </w:r>
          </w:p>
        </w:tc>
      </w:tr>
      <w:tr w:rsidR="00EB2991" w:rsidRPr="00E40870" w14:paraId="09306C1C" w14:textId="77777777" w:rsidTr="00F953D0">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FF9238"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995A78"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306531"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A6DA18" w14:textId="77777777" w:rsidR="00EB2991" w:rsidRPr="00E40870" w:rsidRDefault="00EB2991" w:rsidP="00F953D0">
            <w:pPr>
              <w:spacing w:after="0"/>
              <w:jc w:val="center"/>
              <w:rPr>
                <w:rFonts w:ascii="Arial" w:hAnsi="Arial" w:cs="Arial"/>
                <w:sz w:val="18"/>
                <w:szCs w:val="18"/>
              </w:rPr>
            </w:pPr>
          </w:p>
          <w:p w14:paraId="6E09CDFE"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1 MHz</w:t>
            </w:r>
          </w:p>
        </w:tc>
      </w:tr>
      <w:tr w:rsidR="00EB2991" w:rsidRPr="00E40870" w14:paraId="193A16DE" w14:textId="77777777" w:rsidTr="00F953D0">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B011C4"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A64A64"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80D563" w14:textId="77777777" w:rsidR="00EB2991" w:rsidRPr="00E40870" w:rsidRDefault="00EB2991" w:rsidP="00F953D0">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18728EE" w14:textId="77777777" w:rsidR="00EB2991" w:rsidRPr="00E40870" w:rsidRDefault="00EB2991" w:rsidP="00F953D0">
            <w:pPr>
              <w:spacing w:after="0"/>
              <w:jc w:val="center"/>
              <w:rPr>
                <w:rFonts w:ascii="Arial" w:hAnsi="Arial" w:cs="Arial"/>
                <w:sz w:val="18"/>
                <w:szCs w:val="18"/>
              </w:rPr>
            </w:pPr>
          </w:p>
        </w:tc>
      </w:tr>
      <w:tr w:rsidR="00EB2991" w:rsidRPr="00E40870" w14:paraId="22CABE1A" w14:textId="77777777" w:rsidTr="00F953D0">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8C0568"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B860E9"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6ACDB2" w14:textId="77777777" w:rsidR="00EB2991" w:rsidRPr="00E40870" w:rsidRDefault="00EB2991" w:rsidP="00F953D0">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2261F397" w14:textId="77777777" w:rsidR="00EB2991" w:rsidRPr="00E40870" w:rsidRDefault="00EB2991" w:rsidP="00F953D0">
            <w:pPr>
              <w:spacing w:after="0"/>
              <w:jc w:val="center"/>
              <w:rPr>
                <w:rFonts w:ascii="Arial" w:hAnsi="Arial" w:cs="Arial"/>
                <w:sz w:val="18"/>
                <w:szCs w:val="18"/>
              </w:rPr>
            </w:pPr>
          </w:p>
        </w:tc>
      </w:tr>
      <w:tr w:rsidR="00EB2991" w:rsidRPr="00E40870" w14:paraId="3F1F7349" w14:textId="77777777" w:rsidTr="00F953D0">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EBA18B" w14:textId="77777777" w:rsidR="00EB2991" w:rsidRPr="00E40870" w:rsidRDefault="00EB2991" w:rsidP="00F953D0">
            <w:pPr>
              <w:spacing w:after="0"/>
              <w:jc w:val="center"/>
              <w:rPr>
                <w:rFonts w:ascii="Arial" w:hAnsi="Arial" w:cs="Arial"/>
                <w:sz w:val="18"/>
                <w:szCs w:val="18"/>
              </w:rPr>
            </w:pPr>
            <w:r w:rsidRPr="005B5292">
              <w:rPr>
                <w:rFonts w:ascii="Arial" w:eastAsia="Times New Roman" w:hAnsi="Arial" w:cs="Arial"/>
                <w:sz w:val="18"/>
                <w:szCs w:val="18"/>
              </w:rPr>
              <w:t>± 5-BW</w:t>
            </w:r>
            <w:r w:rsidRPr="005B5292">
              <w:rPr>
                <w:rFonts w:ascii="Arial" w:eastAsia="Times New Roman"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A130E2" w14:textId="77777777" w:rsidR="00EB2991" w:rsidRPr="00E40870" w:rsidRDefault="00EB2991" w:rsidP="00F953D0">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DD0A58"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1CE2AD4F" w14:textId="77777777" w:rsidR="00EB2991" w:rsidRPr="00E40870" w:rsidRDefault="00EB2991" w:rsidP="00F953D0">
            <w:pPr>
              <w:spacing w:after="0"/>
              <w:jc w:val="center"/>
              <w:rPr>
                <w:rFonts w:ascii="Arial" w:hAnsi="Arial" w:cs="Arial"/>
                <w:sz w:val="18"/>
                <w:szCs w:val="18"/>
              </w:rPr>
            </w:pPr>
          </w:p>
        </w:tc>
      </w:tr>
      <w:tr w:rsidR="00EB2991" w:rsidRPr="00E40870" w14:paraId="7DB8028C" w14:textId="77777777" w:rsidTr="00F953D0">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968B37" w14:textId="77777777" w:rsidR="00EB2991" w:rsidRPr="00E40870" w:rsidRDefault="00EB2991" w:rsidP="00F953D0">
            <w:pPr>
              <w:spacing w:after="0"/>
              <w:jc w:val="center"/>
              <w:rPr>
                <w:rFonts w:ascii="Arial" w:hAnsi="Arial" w:cs="Arial"/>
                <w:sz w:val="18"/>
                <w:szCs w:val="18"/>
              </w:rPr>
            </w:pPr>
            <w:r w:rsidRPr="005B5292">
              <w:rPr>
                <w:rFonts w:ascii="Arial" w:eastAsia="Times New Roman" w:hAnsi="Arial" w:cs="Arial"/>
                <w:sz w:val="18"/>
                <w:szCs w:val="18"/>
              </w:rPr>
              <w:t xml:space="preserve">± </w:t>
            </w:r>
            <w:proofErr w:type="spellStart"/>
            <w:r w:rsidRPr="005B5292">
              <w:rPr>
                <w:rFonts w:ascii="Arial" w:eastAsia="Times New Roman" w:hAnsi="Arial" w:cs="Arial"/>
                <w:sz w:val="18"/>
                <w:szCs w:val="18"/>
              </w:rPr>
              <w:t>BW</w:t>
            </w:r>
            <w:r w:rsidRPr="005B5292">
              <w:rPr>
                <w:rFonts w:ascii="Arial" w:eastAsia="Times New Roman" w:hAnsi="Arial" w:cs="Arial"/>
                <w:sz w:val="18"/>
                <w:szCs w:val="18"/>
                <w:vertAlign w:val="subscript"/>
              </w:rPr>
              <w:t>Channel</w:t>
            </w:r>
            <w:proofErr w:type="spellEnd"/>
            <w:r w:rsidRPr="005B5292">
              <w:rPr>
                <w:rFonts w:ascii="Arial" w:eastAsia="Times New Roman" w:hAnsi="Arial" w:cs="Arial"/>
                <w:sz w:val="18"/>
                <w:szCs w:val="18"/>
              </w:rPr>
              <w:t>-(BW</w:t>
            </w:r>
            <w:r w:rsidRPr="005B5292">
              <w:rPr>
                <w:rFonts w:ascii="Arial" w:eastAsia="Times New Roman" w:hAnsi="Arial" w:cs="Arial"/>
                <w:sz w:val="18"/>
                <w:szCs w:val="18"/>
                <w:vertAlign w:val="subscript"/>
              </w:rPr>
              <w:t>Channel</w:t>
            </w:r>
            <w:r w:rsidRPr="005B5292">
              <w:rPr>
                <w:rFonts w:ascii="Arial" w:eastAsia="Times New Roman"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6792B4" w14:textId="77777777" w:rsidR="00EB2991" w:rsidRPr="00E40870" w:rsidRDefault="00EB2991" w:rsidP="00F953D0">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73AF13" w14:textId="77777777" w:rsidR="00EB2991" w:rsidRPr="00E40870" w:rsidRDefault="00EB2991" w:rsidP="00F953D0">
            <w:pPr>
              <w:spacing w:after="0"/>
              <w:jc w:val="center"/>
              <w:rPr>
                <w:rFonts w:ascii="Arial" w:hAnsi="Arial" w:cs="Arial"/>
                <w:sz w:val="18"/>
                <w:szCs w:val="18"/>
              </w:rPr>
            </w:pPr>
            <w:r w:rsidRPr="00E40870">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0F1041C6" w14:textId="77777777" w:rsidR="00EB2991" w:rsidRPr="00E40870" w:rsidRDefault="00EB2991" w:rsidP="00F953D0">
            <w:pPr>
              <w:spacing w:after="0"/>
              <w:jc w:val="center"/>
              <w:rPr>
                <w:rFonts w:ascii="Arial" w:hAnsi="Arial" w:cs="Arial"/>
                <w:sz w:val="18"/>
                <w:szCs w:val="18"/>
              </w:rPr>
            </w:pPr>
          </w:p>
        </w:tc>
      </w:tr>
    </w:tbl>
    <w:p w14:paraId="1746A8DA" w14:textId="77777777" w:rsidR="00EB2991" w:rsidRDefault="00EB2991" w:rsidP="00EB2991">
      <w:pPr>
        <w:rPr>
          <w:lang w:val="en-GB" w:eastAsia="zh-CN"/>
        </w:rPr>
      </w:pPr>
    </w:p>
    <w:p w14:paraId="0CC86D91" w14:textId="77777777" w:rsidR="00EB2991" w:rsidRPr="00587A4D" w:rsidRDefault="00EB2991" w:rsidP="00EB2991">
      <w:pPr>
        <w:rPr>
          <w:rFonts w:ascii="Arial" w:hAnsi="Arial" w:cs="Arial"/>
          <w:sz w:val="20"/>
          <w:szCs w:val="20"/>
          <w:lang w:val="en-GB" w:eastAsia="zh-CN"/>
        </w:rPr>
      </w:pPr>
      <w:r w:rsidRPr="00587A4D">
        <w:rPr>
          <w:rFonts w:ascii="Arial" w:hAnsi="Arial" w:cs="Arial"/>
          <w:sz w:val="20"/>
          <w:szCs w:val="20"/>
          <w:lang w:val="en-GB" w:eastAsia="zh-CN"/>
        </w:rPr>
        <w:t>For a 20MHz carrier, the SEM requirement is equivalent to a total of 1.4dBm in the first 20MHz and -12 dBm in the outer 20MHz of the DL carrier.</w:t>
      </w:r>
    </w:p>
    <w:p w14:paraId="00201A43" w14:textId="77777777" w:rsidR="00EB2991" w:rsidRPr="00587A4D" w:rsidRDefault="00EB2991" w:rsidP="00EB2991">
      <w:pPr>
        <w:rPr>
          <w:rFonts w:ascii="Arial" w:hAnsi="Arial" w:cs="Arial"/>
          <w:sz w:val="20"/>
          <w:szCs w:val="20"/>
          <w:lang w:val="en-GB" w:eastAsia="zh-CN"/>
        </w:rPr>
      </w:pPr>
      <w:r w:rsidRPr="00587A4D">
        <w:rPr>
          <w:rFonts w:ascii="Arial" w:hAnsi="Arial" w:cs="Arial"/>
          <w:sz w:val="20"/>
          <w:szCs w:val="20"/>
          <w:lang w:val="en-GB" w:eastAsia="zh-CN"/>
        </w:rPr>
        <w:t>The ACLR provides a more stringent requirement for the 1</w:t>
      </w:r>
      <w:r w:rsidRPr="00587A4D">
        <w:rPr>
          <w:rFonts w:ascii="Arial" w:hAnsi="Arial" w:cs="Arial"/>
          <w:sz w:val="20"/>
          <w:szCs w:val="20"/>
          <w:vertAlign w:val="superscript"/>
          <w:lang w:val="en-GB" w:eastAsia="zh-CN"/>
        </w:rPr>
        <w:t>st</w:t>
      </w:r>
      <w:r w:rsidRPr="00587A4D">
        <w:rPr>
          <w:rFonts w:ascii="Arial" w:hAnsi="Arial" w:cs="Arial"/>
          <w:sz w:val="20"/>
          <w:szCs w:val="20"/>
          <w:lang w:val="en-GB" w:eastAsia="zh-CN"/>
        </w:rPr>
        <w:t xml:space="preserve"> 20MHz, so if we would assume that the UE meets ACLR for the first 20MHz next to the UL and SEM for the remaining 20MHz then the total emissions into each of the 40MHz DL would be -5.8 dBm / 40MHz.</w:t>
      </w:r>
    </w:p>
    <w:p w14:paraId="6A9C33DC" w14:textId="04CD888F" w:rsidR="00EB2991" w:rsidRPr="00587A4D" w:rsidRDefault="00EB2991" w:rsidP="00EB2991">
      <w:pPr>
        <w:rPr>
          <w:rFonts w:ascii="Arial" w:hAnsi="Arial" w:cs="Arial"/>
          <w:sz w:val="20"/>
          <w:szCs w:val="20"/>
          <w:lang w:val="en-GB" w:eastAsia="zh-CN"/>
        </w:rPr>
      </w:pPr>
      <w:r w:rsidRPr="00587A4D">
        <w:rPr>
          <w:rFonts w:ascii="Arial" w:hAnsi="Arial" w:cs="Arial"/>
          <w:sz w:val="20"/>
          <w:szCs w:val="20"/>
          <w:lang w:val="en-GB" w:eastAsia="zh-CN"/>
        </w:rPr>
        <w:t xml:space="preserve">The assumption that the SEM just about meets the requirement of -25dBm/MHz at 20MHz from the carrier is likely to be rather pessimistic. In reality, the UE emissions may be somewhat lower. A reasonable assumption for the total emissions power in the adjacent 40MHz could </w:t>
      </w:r>
      <w:r w:rsidR="00ED622D">
        <w:rPr>
          <w:rFonts w:ascii="Arial" w:hAnsi="Arial" w:cs="Arial"/>
          <w:sz w:val="20"/>
          <w:szCs w:val="20"/>
          <w:lang w:val="en-GB" w:eastAsia="zh-CN"/>
        </w:rPr>
        <w:t xml:space="preserve">instead </w:t>
      </w:r>
      <w:r w:rsidRPr="00587A4D">
        <w:rPr>
          <w:rFonts w:ascii="Arial" w:hAnsi="Arial" w:cs="Arial"/>
          <w:sz w:val="20"/>
          <w:szCs w:val="20"/>
          <w:lang w:val="en-GB" w:eastAsia="zh-CN"/>
        </w:rPr>
        <w:t>be based on the ACLR; i.e. 30dB lower than the output power.</w:t>
      </w:r>
    </w:p>
    <w:p w14:paraId="057E6F9F" w14:textId="77777777" w:rsidR="00EB2991" w:rsidRPr="00587A4D" w:rsidRDefault="00EB2991" w:rsidP="00EB2991">
      <w:pPr>
        <w:rPr>
          <w:rFonts w:ascii="Arial" w:hAnsi="Arial" w:cs="Arial"/>
          <w:sz w:val="20"/>
          <w:szCs w:val="20"/>
          <w:lang w:val="en-GB" w:eastAsia="zh-CN"/>
        </w:rPr>
      </w:pPr>
    </w:p>
    <w:p w14:paraId="5E8CC974" w14:textId="77777777" w:rsidR="00EB2991" w:rsidRPr="00587A4D" w:rsidRDefault="00EB2991" w:rsidP="00EB2991">
      <w:pPr>
        <w:rPr>
          <w:rFonts w:ascii="Arial" w:hAnsi="Arial" w:cs="Arial"/>
          <w:sz w:val="20"/>
          <w:szCs w:val="20"/>
          <w:u w:val="single"/>
          <w:lang w:val="en-GB" w:eastAsia="zh-CN"/>
        </w:rPr>
      </w:pPr>
      <w:r w:rsidRPr="00587A4D">
        <w:rPr>
          <w:rFonts w:ascii="Arial" w:hAnsi="Arial" w:cs="Arial"/>
          <w:sz w:val="20"/>
          <w:szCs w:val="20"/>
          <w:u w:val="single"/>
          <w:lang w:val="en-GB" w:eastAsia="zh-CN"/>
        </w:rPr>
        <w:t>20MHz within 100MHz carrier case</w:t>
      </w:r>
    </w:p>
    <w:p w14:paraId="5A1944CD" w14:textId="77777777" w:rsidR="00EB2991" w:rsidRPr="00587A4D" w:rsidRDefault="00EB2991" w:rsidP="00EB2991">
      <w:pPr>
        <w:rPr>
          <w:rFonts w:ascii="Arial" w:hAnsi="Arial" w:cs="Arial"/>
          <w:sz w:val="20"/>
          <w:szCs w:val="20"/>
          <w:lang w:val="en-GB" w:eastAsia="zh-CN"/>
        </w:rPr>
      </w:pPr>
      <w:r w:rsidRPr="00587A4D">
        <w:rPr>
          <w:rFonts w:ascii="Arial" w:hAnsi="Arial" w:cs="Arial"/>
          <w:sz w:val="20"/>
          <w:szCs w:val="20"/>
          <w:lang w:val="en-GB" w:eastAsia="zh-CN"/>
        </w:rPr>
        <w:t>If the 20MHz UL is treated as 20MHz within a 100MHz carrier, then the in-band emissions requirement is applicable:</w:t>
      </w:r>
    </w:p>
    <w:p w14:paraId="16714843" w14:textId="77777777" w:rsidR="00EB2991" w:rsidRPr="00587A4D" w:rsidRDefault="00EB2991" w:rsidP="00EB2991">
      <w:pPr>
        <w:rPr>
          <w:rFonts w:ascii="Arial" w:hAnsi="Arial" w:cs="Arial"/>
          <w:sz w:val="20"/>
          <w:szCs w:val="20"/>
          <w:lang w:val="en-GB" w:eastAsia="zh-CN"/>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B2991" w:rsidRPr="00A1115A" w14:paraId="489F98A2" w14:textId="77777777" w:rsidTr="00F953D0">
        <w:trPr>
          <w:trHeight w:val="187"/>
          <w:jc w:val="center"/>
        </w:trPr>
        <w:tc>
          <w:tcPr>
            <w:tcW w:w="1205" w:type="dxa"/>
            <w:tcBorders>
              <w:bottom w:val="single" w:sz="4" w:space="0" w:color="auto"/>
              <w:right w:val="single" w:sz="4" w:space="0" w:color="auto"/>
            </w:tcBorders>
            <w:shd w:val="clear" w:color="auto" w:fill="auto"/>
          </w:tcPr>
          <w:p w14:paraId="12EDF960" w14:textId="77777777" w:rsidR="00EB2991" w:rsidRPr="009C6960" w:rsidRDefault="00EB2991" w:rsidP="00F953D0">
            <w:pPr>
              <w:pStyle w:val="TAH"/>
              <w:rPr>
                <w:rFonts w:ascii="Arial" w:hAnsi="Arial" w:cs="Arial"/>
                <w:i/>
                <w:iCs/>
              </w:rPr>
            </w:pPr>
            <w:r w:rsidRPr="009C6960">
              <w:rPr>
                <w:rFonts w:ascii="Arial" w:hAnsi="Arial" w:cs="Arial"/>
              </w:rPr>
              <w:t>Parameter description</w:t>
            </w:r>
          </w:p>
        </w:tc>
        <w:tc>
          <w:tcPr>
            <w:tcW w:w="1293" w:type="dxa"/>
            <w:tcBorders>
              <w:left w:val="single" w:sz="4" w:space="0" w:color="auto"/>
              <w:bottom w:val="single" w:sz="4" w:space="0" w:color="auto"/>
              <w:right w:val="single" w:sz="4" w:space="0" w:color="auto"/>
            </w:tcBorders>
            <w:shd w:val="clear" w:color="auto" w:fill="auto"/>
          </w:tcPr>
          <w:p w14:paraId="4E8492D8" w14:textId="77777777" w:rsidR="00EB2991" w:rsidRPr="009C6960" w:rsidRDefault="00EB2991" w:rsidP="00F953D0">
            <w:pPr>
              <w:pStyle w:val="TAH"/>
              <w:rPr>
                <w:rFonts w:ascii="Arial" w:hAnsi="Arial" w:cs="Arial"/>
              </w:rPr>
            </w:pPr>
            <w:r w:rsidRPr="009C6960">
              <w:rPr>
                <w:rFonts w:ascii="Arial" w:hAnsi="Arial" w:cs="Arial"/>
              </w:rPr>
              <w:t>Unit</w:t>
            </w:r>
          </w:p>
        </w:tc>
        <w:tc>
          <w:tcPr>
            <w:tcW w:w="5420" w:type="dxa"/>
            <w:gridSpan w:val="2"/>
            <w:tcBorders>
              <w:left w:val="single" w:sz="4" w:space="0" w:color="auto"/>
              <w:bottom w:val="single" w:sz="4" w:space="0" w:color="auto"/>
              <w:right w:val="single" w:sz="4" w:space="0" w:color="auto"/>
            </w:tcBorders>
            <w:shd w:val="clear" w:color="auto" w:fill="auto"/>
          </w:tcPr>
          <w:p w14:paraId="4F02406F" w14:textId="77777777" w:rsidR="00EB2991" w:rsidRPr="009C6960" w:rsidRDefault="00EB2991" w:rsidP="00F953D0">
            <w:pPr>
              <w:pStyle w:val="TAH"/>
              <w:rPr>
                <w:rFonts w:ascii="Arial" w:hAnsi="Arial" w:cs="Arial"/>
              </w:rPr>
            </w:pPr>
            <w:r w:rsidRPr="009C6960">
              <w:rPr>
                <w:rFonts w:ascii="Arial" w:hAnsi="Arial" w:cs="Arial"/>
              </w:rPr>
              <w:t>Limit (NOTE 1)</w:t>
            </w:r>
          </w:p>
        </w:tc>
        <w:tc>
          <w:tcPr>
            <w:tcW w:w="1682" w:type="dxa"/>
            <w:tcBorders>
              <w:left w:val="single" w:sz="4" w:space="0" w:color="auto"/>
              <w:bottom w:val="single" w:sz="4" w:space="0" w:color="auto"/>
              <w:right w:val="single" w:sz="4" w:space="0" w:color="auto"/>
            </w:tcBorders>
            <w:shd w:val="clear" w:color="auto" w:fill="auto"/>
          </w:tcPr>
          <w:p w14:paraId="246EC59B" w14:textId="77777777" w:rsidR="00EB2991" w:rsidRPr="009C6960" w:rsidRDefault="00EB2991" w:rsidP="00F953D0">
            <w:pPr>
              <w:pStyle w:val="TAH"/>
              <w:rPr>
                <w:rFonts w:ascii="Arial" w:hAnsi="Arial" w:cs="Arial"/>
              </w:rPr>
            </w:pPr>
            <w:r w:rsidRPr="009C6960">
              <w:rPr>
                <w:rFonts w:ascii="Arial" w:hAnsi="Arial" w:cs="Arial"/>
              </w:rPr>
              <w:t>Applicable Frequencies</w:t>
            </w:r>
          </w:p>
        </w:tc>
      </w:tr>
      <w:tr w:rsidR="00EB2991" w:rsidRPr="00A1115A" w14:paraId="018E1BD0" w14:textId="77777777" w:rsidTr="00F953D0">
        <w:trPr>
          <w:trHeight w:val="187"/>
          <w:jc w:val="center"/>
        </w:trPr>
        <w:tc>
          <w:tcPr>
            <w:tcW w:w="1205" w:type="dxa"/>
            <w:tcBorders>
              <w:top w:val="single" w:sz="4" w:space="0" w:color="auto"/>
              <w:bottom w:val="single" w:sz="4" w:space="0" w:color="auto"/>
              <w:right w:val="single" w:sz="4" w:space="0" w:color="auto"/>
            </w:tcBorders>
            <w:shd w:val="clear" w:color="auto" w:fill="auto"/>
          </w:tcPr>
          <w:p w14:paraId="2DAF6A13" w14:textId="77777777" w:rsidR="00EB2991" w:rsidRPr="009C6960" w:rsidRDefault="00EB2991" w:rsidP="00F953D0">
            <w:pPr>
              <w:pStyle w:val="TAC"/>
              <w:rPr>
                <w:rFonts w:ascii="Arial" w:hAnsi="Arial" w:cs="Arial"/>
              </w:rPr>
            </w:pPr>
            <w:r w:rsidRPr="009C6960">
              <w:rPr>
                <w:rFonts w:ascii="Arial" w:hAnsi="Arial" w:cs="Arial"/>
              </w:rPr>
              <w:t>General</w:t>
            </w:r>
          </w:p>
        </w:tc>
        <w:tc>
          <w:tcPr>
            <w:tcW w:w="1293" w:type="dxa"/>
            <w:tcBorders>
              <w:top w:val="single" w:sz="4" w:space="0" w:color="auto"/>
              <w:left w:val="single" w:sz="4" w:space="0" w:color="auto"/>
              <w:bottom w:val="single" w:sz="4" w:space="0" w:color="auto"/>
              <w:right w:val="single" w:sz="4" w:space="0" w:color="auto"/>
            </w:tcBorders>
          </w:tcPr>
          <w:p w14:paraId="3D8531F8" w14:textId="77777777" w:rsidR="00EB2991" w:rsidRPr="009C6960" w:rsidRDefault="00EB2991" w:rsidP="00F953D0">
            <w:pPr>
              <w:pStyle w:val="TAC"/>
              <w:rPr>
                <w:rFonts w:ascii="Arial" w:hAnsi="Arial" w:cs="Arial"/>
              </w:rPr>
            </w:pPr>
            <w:r w:rsidRPr="009C6960">
              <w:rPr>
                <w:rFonts w:ascii="Arial" w:hAnsi="Arial"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39DAD37B" w14:textId="77777777" w:rsidR="00EB2991" w:rsidRPr="009C6960" w:rsidRDefault="00EB2991" w:rsidP="00F953D0">
            <w:pPr>
              <w:pStyle w:val="TAC"/>
              <w:rPr>
                <w:rFonts w:ascii="Arial" w:hAnsi="Arial" w:cs="Arial"/>
              </w:rPr>
            </w:pPr>
            <w:r w:rsidRPr="009C6960">
              <w:rPr>
                <w:rFonts w:ascii="Arial" w:hAnsi="Arial" w:cs="Arial"/>
                <w:position w:val="-54"/>
              </w:rPr>
              <w:object w:dxaOrig="3900" w:dyaOrig="1160" w14:anchorId="7BD6C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4.95pt" o:ole="">
                  <v:imagedata r:id="rId16" o:title=""/>
                </v:shape>
                <o:OLEObject Type="Embed" ProgID="Equation.3" ShapeID="_x0000_i1025" DrawAspect="Content" ObjectID="_1721636997" r:id="rId17"/>
              </w:object>
            </w:r>
          </w:p>
        </w:tc>
        <w:tc>
          <w:tcPr>
            <w:tcW w:w="1682" w:type="dxa"/>
            <w:tcBorders>
              <w:top w:val="single" w:sz="4" w:space="0" w:color="auto"/>
              <w:left w:val="single" w:sz="4" w:space="0" w:color="auto"/>
              <w:bottom w:val="single" w:sz="4" w:space="0" w:color="auto"/>
              <w:right w:val="single" w:sz="4" w:space="0" w:color="auto"/>
            </w:tcBorders>
          </w:tcPr>
          <w:p w14:paraId="1AEFEE1A" w14:textId="77777777" w:rsidR="00EB2991" w:rsidRPr="009C6960" w:rsidRDefault="00EB2991" w:rsidP="00F953D0">
            <w:pPr>
              <w:pStyle w:val="TAC"/>
              <w:rPr>
                <w:rFonts w:ascii="Arial" w:hAnsi="Arial" w:cs="Arial"/>
              </w:rPr>
            </w:pPr>
            <w:r w:rsidRPr="009C6960">
              <w:rPr>
                <w:rFonts w:ascii="Arial" w:hAnsi="Arial" w:cs="Arial"/>
              </w:rPr>
              <w:t>Any non-allocated (NOTE 2)</w:t>
            </w:r>
          </w:p>
        </w:tc>
      </w:tr>
      <w:tr w:rsidR="00EB2991" w:rsidRPr="00A1115A" w14:paraId="39FB46F5" w14:textId="77777777" w:rsidTr="00F953D0">
        <w:trPr>
          <w:trHeight w:val="187"/>
          <w:jc w:val="center"/>
        </w:trPr>
        <w:tc>
          <w:tcPr>
            <w:tcW w:w="1205" w:type="dxa"/>
            <w:tcBorders>
              <w:top w:val="single" w:sz="4" w:space="0" w:color="auto"/>
              <w:bottom w:val="nil"/>
              <w:right w:val="single" w:sz="4" w:space="0" w:color="auto"/>
            </w:tcBorders>
            <w:shd w:val="clear" w:color="auto" w:fill="auto"/>
          </w:tcPr>
          <w:p w14:paraId="43CDAF2A" w14:textId="77777777" w:rsidR="00EB2991" w:rsidRPr="009C6960" w:rsidRDefault="00EB2991" w:rsidP="00F953D0">
            <w:pPr>
              <w:pStyle w:val="TAC"/>
              <w:rPr>
                <w:rFonts w:ascii="Arial" w:hAnsi="Arial" w:cs="Arial"/>
              </w:rPr>
            </w:pPr>
            <w:r w:rsidRPr="009C6960">
              <w:rPr>
                <w:rFonts w:ascii="Arial" w:hAnsi="Arial" w:cs="Arial"/>
              </w:rPr>
              <w:t>IQ Image</w:t>
            </w:r>
          </w:p>
        </w:tc>
        <w:tc>
          <w:tcPr>
            <w:tcW w:w="1293" w:type="dxa"/>
            <w:tcBorders>
              <w:top w:val="single" w:sz="4" w:space="0" w:color="auto"/>
              <w:left w:val="single" w:sz="4" w:space="0" w:color="auto"/>
              <w:bottom w:val="nil"/>
              <w:right w:val="single" w:sz="4" w:space="0" w:color="auto"/>
            </w:tcBorders>
            <w:shd w:val="clear" w:color="auto" w:fill="auto"/>
          </w:tcPr>
          <w:p w14:paraId="44C5A55E" w14:textId="77777777" w:rsidR="00EB2991" w:rsidRPr="009C6960" w:rsidRDefault="00EB2991" w:rsidP="00F953D0">
            <w:pPr>
              <w:pStyle w:val="TAC"/>
              <w:rPr>
                <w:rFonts w:ascii="Arial" w:hAnsi="Arial" w:cs="Arial"/>
              </w:rPr>
            </w:pPr>
            <w:r w:rsidRPr="009C6960">
              <w:rPr>
                <w:rFonts w:ascii="Arial" w:hAnsi="Arial" w:cs="Arial"/>
              </w:rPr>
              <w:t>dB</w:t>
            </w:r>
          </w:p>
        </w:tc>
        <w:tc>
          <w:tcPr>
            <w:tcW w:w="1265" w:type="dxa"/>
            <w:tcBorders>
              <w:top w:val="single" w:sz="4" w:space="0" w:color="auto"/>
              <w:left w:val="single" w:sz="4" w:space="0" w:color="auto"/>
              <w:right w:val="single" w:sz="4" w:space="0" w:color="auto"/>
            </w:tcBorders>
          </w:tcPr>
          <w:p w14:paraId="6D65D48C" w14:textId="77777777" w:rsidR="00EB2991" w:rsidRPr="009C6960" w:rsidRDefault="00EB2991" w:rsidP="00F953D0">
            <w:pPr>
              <w:pStyle w:val="TAC"/>
              <w:rPr>
                <w:rFonts w:ascii="Arial" w:hAnsi="Arial" w:cs="Arial"/>
              </w:rPr>
            </w:pPr>
            <w:r w:rsidRPr="009C6960">
              <w:rPr>
                <w:rFonts w:ascii="Arial" w:hAnsi="Arial" w:cs="Arial"/>
              </w:rPr>
              <w:t>-28</w:t>
            </w:r>
          </w:p>
        </w:tc>
        <w:tc>
          <w:tcPr>
            <w:tcW w:w="4155" w:type="dxa"/>
            <w:tcBorders>
              <w:top w:val="single" w:sz="4" w:space="0" w:color="auto"/>
              <w:left w:val="single" w:sz="4" w:space="0" w:color="auto"/>
              <w:right w:val="single" w:sz="4" w:space="0" w:color="auto"/>
            </w:tcBorders>
          </w:tcPr>
          <w:p w14:paraId="7697F10C" w14:textId="77777777" w:rsidR="00EB2991" w:rsidRPr="009C6960" w:rsidRDefault="00EB2991" w:rsidP="00F953D0">
            <w:pPr>
              <w:pStyle w:val="TAC"/>
              <w:rPr>
                <w:rFonts w:ascii="Arial" w:hAnsi="Arial" w:cs="Arial"/>
                <w:lang w:val="en-GB"/>
              </w:rPr>
            </w:pPr>
            <w:r w:rsidRPr="009C6960">
              <w:rPr>
                <w:rFonts w:ascii="Arial" w:hAnsi="Arial" w:cs="Arial"/>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E0752AB" w14:textId="77777777" w:rsidR="00EB2991" w:rsidRPr="009C6960" w:rsidRDefault="00EB2991" w:rsidP="00F953D0">
            <w:pPr>
              <w:pStyle w:val="TAC"/>
              <w:rPr>
                <w:rFonts w:ascii="Arial" w:hAnsi="Arial" w:cs="Arial"/>
              </w:rPr>
            </w:pPr>
            <w:r w:rsidRPr="009C6960">
              <w:rPr>
                <w:rFonts w:ascii="Arial" w:hAnsi="Arial" w:cs="Arial"/>
              </w:rPr>
              <w:t>Image frequencies (NOTES 2, 3)</w:t>
            </w:r>
          </w:p>
        </w:tc>
      </w:tr>
      <w:tr w:rsidR="00EB2991" w:rsidRPr="00437904" w14:paraId="11ECE1A7" w14:textId="77777777" w:rsidTr="00F953D0">
        <w:trPr>
          <w:trHeight w:val="187"/>
          <w:jc w:val="center"/>
        </w:trPr>
        <w:tc>
          <w:tcPr>
            <w:tcW w:w="1205" w:type="dxa"/>
            <w:tcBorders>
              <w:top w:val="nil"/>
              <w:bottom w:val="single" w:sz="4" w:space="0" w:color="auto"/>
              <w:right w:val="single" w:sz="4" w:space="0" w:color="auto"/>
            </w:tcBorders>
            <w:shd w:val="clear" w:color="auto" w:fill="auto"/>
          </w:tcPr>
          <w:p w14:paraId="77DE00DD" w14:textId="77777777" w:rsidR="00EB2991" w:rsidRPr="009C6960" w:rsidRDefault="00EB2991" w:rsidP="00F953D0">
            <w:pPr>
              <w:pStyle w:val="TAC"/>
              <w:rPr>
                <w:rFonts w:ascii="Arial" w:hAnsi="Arial" w:cs="Arial"/>
              </w:rPr>
            </w:pPr>
          </w:p>
        </w:tc>
        <w:tc>
          <w:tcPr>
            <w:tcW w:w="1293" w:type="dxa"/>
            <w:tcBorders>
              <w:top w:val="nil"/>
              <w:left w:val="single" w:sz="4" w:space="0" w:color="auto"/>
              <w:bottom w:val="single" w:sz="4" w:space="0" w:color="auto"/>
              <w:right w:val="single" w:sz="4" w:space="0" w:color="auto"/>
            </w:tcBorders>
            <w:shd w:val="clear" w:color="auto" w:fill="auto"/>
          </w:tcPr>
          <w:p w14:paraId="1AD412A7" w14:textId="77777777" w:rsidR="00EB2991" w:rsidRPr="009C6960" w:rsidRDefault="00EB2991" w:rsidP="00F953D0">
            <w:pPr>
              <w:pStyle w:val="TAC"/>
              <w:rPr>
                <w:rFonts w:ascii="Arial" w:hAnsi="Arial" w:cs="Arial"/>
              </w:rPr>
            </w:pPr>
          </w:p>
        </w:tc>
        <w:tc>
          <w:tcPr>
            <w:tcW w:w="1265" w:type="dxa"/>
            <w:tcBorders>
              <w:top w:val="single" w:sz="4" w:space="0" w:color="auto"/>
              <w:left w:val="single" w:sz="4" w:space="0" w:color="auto"/>
              <w:right w:val="single" w:sz="4" w:space="0" w:color="auto"/>
            </w:tcBorders>
          </w:tcPr>
          <w:p w14:paraId="54DC4797" w14:textId="77777777" w:rsidR="00EB2991" w:rsidRPr="009C6960" w:rsidRDefault="00EB2991" w:rsidP="00F953D0">
            <w:pPr>
              <w:pStyle w:val="TAC"/>
              <w:rPr>
                <w:rFonts w:ascii="Arial" w:hAnsi="Arial" w:cs="Arial"/>
              </w:rPr>
            </w:pPr>
            <w:r w:rsidRPr="009C6960">
              <w:rPr>
                <w:rFonts w:ascii="Arial" w:hAnsi="Arial" w:cs="Arial"/>
              </w:rPr>
              <w:t>-25</w:t>
            </w:r>
          </w:p>
        </w:tc>
        <w:tc>
          <w:tcPr>
            <w:tcW w:w="4155" w:type="dxa"/>
            <w:tcBorders>
              <w:top w:val="single" w:sz="4" w:space="0" w:color="auto"/>
              <w:left w:val="single" w:sz="4" w:space="0" w:color="auto"/>
              <w:right w:val="single" w:sz="4" w:space="0" w:color="auto"/>
            </w:tcBorders>
          </w:tcPr>
          <w:p w14:paraId="21B34B2B" w14:textId="77777777" w:rsidR="00EB2991" w:rsidRPr="009C6960" w:rsidRDefault="00EB2991" w:rsidP="00F953D0">
            <w:pPr>
              <w:pStyle w:val="TAC"/>
              <w:rPr>
                <w:rFonts w:ascii="Arial" w:hAnsi="Arial" w:cs="Arial"/>
                <w:lang w:val="en-GB"/>
              </w:rPr>
            </w:pPr>
            <w:r w:rsidRPr="009C6960">
              <w:rPr>
                <w:rFonts w:ascii="Arial" w:hAnsi="Arial" w:cs="Arial"/>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765765E4" w14:textId="77777777" w:rsidR="00EB2991" w:rsidRPr="009C6960" w:rsidRDefault="00EB2991" w:rsidP="00F953D0">
            <w:pPr>
              <w:pStyle w:val="TAC"/>
              <w:rPr>
                <w:rFonts w:ascii="Arial" w:hAnsi="Arial" w:cs="Arial"/>
                <w:lang w:val="en-GB"/>
              </w:rPr>
            </w:pPr>
          </w:p>
        </w:tc>
      </w:tr>
      <w:tr w:rsidR="00EB2991" w:rsidRPr="00A1115A" w14:paraId="2EC3D66D" w14:textId="77777777" w:rsidTr="00F953D0">
        <w:trPr>
          <w:trHeight w:val="187"/>
          <w:jc w:val="center"/>
        </w:trPr>
        <w:tc>
          <w:tcPr>
            <w:tcW w:w="1205" w:type="dxa"/>
            <w:tcBorders>
              <w:top w:val="single" w:sz="4" w:space="0" w:color="auto"/>
              <w:bottom w:val="nil"/>
              <w:right w:val="single" w:sz="4" w:space="0" w:color="auto"/>
            </w:tcBorders>
            <w:shd w:val="clear" w:color="auto" w:fill="auto"/>
          </w:tcPr>
          <w:p w14:paraId="47998707" w14:textId="77777777" w:rsidR="00EB2991" w:rsidRPr="009C6960" w:rsidRDefault="00EB2991" w:rsidP="00F953D0">
            <w:pPr>
              <w:pStyle w:val="TAC"/>
              <w:rPr>
                <w:rFonts w:ascii="Arial" w:hAnsi="Arial" w:cs="Arial"/>
              </w:rPr>
            </w:pPr>
            <w:r w:rsidRPr="009C6960">
              <w:rPr>
                <w:rFonts w:ascii="Arial" w:hAnsi="Arial" w:cs="Arial"/>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67DDFCB2" w14:textId="77777777" w:rsidR="00EB2991" w:rsidRPr="009C6960" w:rsidRDefault="00EB2991" w:rsidP="00F953D0">
            <w:pPr>
              <w:pStyle w:val="TAC"/>
              <w:rPr>
                <w:rFonts w:ascii="Arial" w:hAnsi="Arial" w:cs="Arial"/>
              </w:rPr>
            </w:pPr>
            <w:proofErr w:type="spellStart"/>
            <w:r w:rsidRPr="009C6960">
              <w:rPr>
                <w:rFonts w:ascii="Arial" w:hAnsi="Arial" w:cs="Arial"/>
              </w:rPr>
              <w:t>dBc</w:t>
            </w:r>
            <w:proofErr w:type="spellEnd"/>
          </w:p>
        </w:tc>
        <w:tc>
          <w:tcPr>
            <w:tcW w:w="1265" w:type="dxa"/>
            <w:tcBorders>
              <w:top w:val="single" w:sz="4" w:space="0" w:color="auto"/>
              <w:left w:val="single" w:sz="4" w:space="0" w:color="auto"/>
              <w:right w:val="single" w:sz="4" w:space="0" w:color="auto"/>
            </w:tcBorders>
          </w:tcPr>
          <w:p w14:paraId="4A341ABF" w14:textId="77777777" w:rsidR="00EB2991" w:rsidRPr="009C6960" w:rsidRDefault="00EB2991" w:rsidP="00F953D0">
            <w:pPr>
              <w:pStyle w:val="TAC"/>
              <w:rPr>
                <w:rFonts w:ascii="Arial" w:hAnsi="Arial" w:cs="Arial"/>
              </w:rPr>
            </w:pPr>
            <w:r w:rsidRPr="009C6960">
              <w:rPr>
                <w:rFonts w:ascii="Arial" w:hAnsi="Arial" w:cs="Arial"/>
              </w:rPr>
              <w:t>-28</w:t>
            </w:r>
          </w:p>
        </w:tc>
        <w:tc>
          <w:tcPr>
            <w:tcW w:w="4155" w:type="dxa"/>
            <w:tcBorders>
              <w:top w:val="single" w:sz="4" w:space="0" w:color="auto"/>
              <w:left w:val="single" w:sz="4" w:space="0" w:color="auto"/>
              <w:right w:val="single" w:sz="4" w:space="0" w:color="auto"/>
            </w:tcBorders>
            <w:shd w:val="clear" w:color="auto" w:fill="auto"/>
          </w:tcPr>
          <w:p w14:paraId="4BF2E24F" w14:textId="77777777" w:rsidR="00EB2991" w:rsidRPr="009C6960" w:rsidRDefault="00EB2991" w:rsidP="00F953D0">
            <w:pPr>
              <w:pStyle w:val="TAC"/>
              <w:rPr>
                <w:rFonts w:ascii="Arial" w:hAnsi="Arial" w:cs="Arial"/>
              </w:rPr>
            </w:pPr>
            <w:r w:rsidRPr="009C6960">
              <w:rPr>
                <w:rFonts w:ascii="Arial" w:hAnsi="Arial" w:cs="Arial"/>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FE0D122" w14:textId="77777777" w:rsidR="00EB2991" w:rsidRPr="009C6960" w:rsidRDefault="00EB2991" w:rsidP="00F953D0">
            <w:pPr>
              <w:pStyle w:val="TAC"/>
              <w:rPr>
                <w:rFonts w:ascii="Arial" w:hAnsi="Arial" w:cs="Arial"/>
              </w:rPr>
            </w:pPr>
            <w:r w:rsidRPr="009C6960">
              <w:rPr>
                <w:rFonts w:ascii="Arial" w:hAnsi="Arial" w:cs="Arial"/>
              </w:rPr>
              <w:t>Carrier leakage frequency (NOTES 4, 5)</w:t>
            </w:r>
          </w:p>
        </w:tc>
      </w:tr>
      <w:tr w:rsidR="00EB2991" w:rsidRPr="00A1115A" w14:paraId="2244D1F6" w14:textId="77777777" w:rsidTr="00F953D0">
        <w:trPr>
          <w:trHeight w:val="187"/>
          <w:jc w:val="center"/>
        </w:trPr>
        <w:tc>
          <w:tcPr>
            <w:tcW w:w="1205" w:type="dxa"/>
            <w:tcBorders>
              <w:top w:val="nil"/>
              <w:bottom w:val="nil"/>
              <w:right w:val="single" w:sz="4" w:space="0" w:color="auto"/>
            </w:tcBorders>
            <w:shd w:val="clear" w:color="auto" w:fill="auto"/>
          </w:tcPr>
          <w:p w14:paraId="2A05DB9B" w14:textId="77777777" w:rsidR="00EB2991" w:rsidRPr="009C6960" w:rsidRDefault="00EB2991" w:rsidP="00F953D0">
            <w:pPr>
              <w:pStyle w:val="TAC"/>
              <w:rPr>
                <w:rFonts w:ascii="Arial" w:hAnsi="Arial" w:cs="Arial"/>
              </w:rPr>
            </w:pPr>
          </w:p>
        </w:tc>
        <w:tc>
          <w:tcPr>
            <w:tcW w:w="1293" w:type="dxa"/>
            <w:tcBorders>
              <w:top w:val="nil"/>
              <w:left w:val="single" w:sz="4" w:space="0" w:color="auto"/>
              <w:bottom w:val="nil"/>
              <w:right w:val="single" w:sz="4" w:space="0" w:color="auto"/>
            </w:tcBorders>
            <w:shd w:val="clear" w:color="auto" w:fill="auto"/>
          </w:tcPr>
          <w:p w14:paraId="3DC69224" w14:textId="77777777" w:rsidR="00EB2991" w:rsidRPr="009C6960" w:rsidRDefault="00EB2991" w:rsidP="00F953D0">
            <w:pPr>
              <w:pStyle w:val="TAC"/>
              <w:rPr>
                <w:rFonts w:ascii="Arial" w:hAnsi="Arial" w:cs="Arial"/>
              </w:rPr>
            </w:pPr>
          </w:p>
        </w:tc>
        <w:tc>
          <w:tcPr>
            <w:tcW w:w="1265" w:type="dxa"/>
            <w:tcBorders>
              <w:top w:val="single" w:sz="4" w:space="0" w:color="auto"/>
              <w:left w:val="single" w:sz="4" w:space="0" w:color="auto"/>
              <w:right w:val="single" w:sz="4" w:space="0" w:color="auto"/>
            </w:tcBorders>
          </w:tcPr>
          <w:p w14:paraId="05E137D6" w14:textId="77777777" w:rsidR="00EB2991" w:rsidRPr="009C6960" w:rsidRDefault="00EB2991" w:rsidP="00F953D0">
            <w:pPr>
              <w:pStyle w:val="TAC"/>
              <w:rPr>
                <w:rFonts w:ascii="Arial" w:hAnsi="Arial" w:cs="Arial"/>
              </w:rPr>
            </w:pPr>
            <w:r w:rsidRPr="009C6960">
              <w:rPr>
                <w:rFonts w:ascii="Arial" w:hAnsi="Arial" w:cs="Arial"/>
              </w:rPr>
              <w:t>-25</w:t>
            </w:r>
          </w:p>
        </w:tc>
        <w:tc>
          <w:tcPr>
            <w:tcW w:w="4155" w:type="dxa"/>
            <w:tcBorders>
              <w:top w:val="single" w:sz="4" w:space="0" w:color="auto"/>
              <w:left w:val="single" w:sz="4" w:space="0" w:color="auto"/>
              <w:right w:val="single" w:sz="4" w:space="0" w:color="auto"/>
            </w:tcBorders>
            <w:shd w:val="clear" w:color="auto" w:fill="auto"/>
          </w:tcPr>
          <w:p w14:paraId="2C27CE88" w14:textId="77777777" w:rsidR="00EB2991" w:rsidRPr="009C6960" w:rsidRDefault="00EB2991" w:rsidP="00F953D0">
            <w:pPr>
              <w:pStyle w:val="TAC"/>
              <w:rPr>
                <w:rFonts w:ascii="Arial" w:hAnsi="Arial" w:cs="Arial"/>
              </w:rPr>
            </w:pPr>
            <w:r w:rsidRPr="009C6960">
              <w:rPr>
                <w:rFonts w:ascii="Arial" w:hAnsi="Arial" w:cs="Arial"/>
              </w:rPr>
              <w:t>0 dBm ≤ Output power ≤ 10 dBm</w:t>
            </w:r>
          </w:p>
        </w:tc>
        <w:tc>
          <w:tcPr>
            <w:tcW w:w="1682" w:type="dxa"/>
            <w:tcBorders>
              <w:top w:val="nil"/>
              <w:left w:val="single" w:sz="4" w:space="0" w:color="auto"/>
              <w:bottom w:val="nil"/>
              <w:right w:val="single" w:sz="4" w:space="0" w:color="auto"/>
            </w:tcBorders>
            <w:shd w:val="clear" w:color="auto" w:fill="auto"/>
          </w:tcPr>
          <w:p w14:paraId="0E2AFD51" w14:textId="77777777" w:rsidR="00EB2991" w:rsidRPr="009C6960" w:rsidRDefault="00EB2991" w:rsidP="00F953D0">
            <w:pPr>
              <w:pStyle w:val="TAC"/>
              <w:rPr>
                <w:rFonts w:ascii="Arial" w:hAnsi="Arial" w:cs="Arial"/>
              </w:rPr>
            </w:pPr>
          </w:p>
        </w:tc>
      </w:tr>
      <w:tr w:rsidR="00EB2991" w:rsidRPr="00A1115A" w14:paraId="08294234" w14:textId="77777777" w:rsidTr="00F953D0">
        <w:trPr>
          <w:trHeight w:val="187"/>
          <w:jc w:val="center"/>
        </w:trPr>
        <w:tc>
          <w:tcPr>
            <w:tcW w:w="1205" w:type="dxa"/>
            <w:tcBorders>
              <w:top w:val="nil"/>
              <w:bottom w:val="nil"/>
              <w:right w:val="single" w:sz="4" w:space="0" w:color="auto"/>
            </w:tcBorders>
            <w:shd w:val="clear" w:color="auto" w:fill="auto"/>
          </w:tcPr>
          <w:p w14:paraId="4537936C" w14:textId="77777777" w:rsidR="00EB2991" w:rsidRPr="009C6960" w:rsidRDefault="00EB2991" w:rsidP="00F953D0">
            <w:pPr>
              <w:pStyle w:val="TAC"/>
              <w:rPr>
                <w:rFonts w:ascii="Arial" w:hAnsi="Arial" w:cs="Arial"/>
                <w:b/>
              </w:rPr>
            </w:pPr>
          </w:p>
        </w:tc>
        <w:tc>
          <w:tcPr>
            <w:tcW w:w="1293" w:type="dxa"/>
            <w:tcBorders>
              <w:top w:val="nil"/>
              <w:left w:val="single" w:sz="4" w:space="0" w:color="auto"/>
              <w:bottom w:val="nil"/>
              <w:right w:val="single" w:sz="4" w:space="0" w:color="auto"/>
            </w:tcBorders>
            <w:shd w:val="clear" w:color="auto" w:fill="auto"/>
          </w:tcPr>
          <w:p w14:paraId="001F73E6" w14:textId="77777777" w:rsidR="00EB2991" w:rsidRPr="009C6960" w:rsidRDefault="00EB2991" w:rsidP="00F953D0">
            <w:pPr>
              <w:pStyle w:val="TAC"/>
              <w:rPr>
                <w:rFonts w:ascii="Arial" w:hAnsi="Arial" w:cs="Arial"/>
              </w:rPr>
            </w:pPr>
          </w:p>
        </w:tc>
        <w:tc>
          <w:tcPr>
            <w:tcW w:w="1265" w:type="dxa"/>
            <w:tcBorders>
              <w:top w:val="single" w:sz="4" w:space="0" w:color="auto"/>
              <w:left w:val="single" w:sz="4" w:space="0" w:color="auto"/>
              <w:right w:val="single" w:sz="4" w:space="0" w:color="auto"/>
            </w:tcBorders>
          </w:tcPr>
          <w:p w14:paraId="51ADF3FA" w14:textId="77777777" w:rsidR="00EB2991" w:rsidRPr="009C6960" w:rsidRDefault="00EB2991" w:rsidP="00F953D0">
            <w:pPr>
              <w:pStyle w:val="TAC"/>
              <w:rPr>
                <w:rFonts w:ascii="Arial" w:hAnsi="Arial" w:cs="Arial"/>
              </w:rPr>
            </w:pPr>
            <w:r w:rsidRPr="009C6960">
              <w:rPr>
                <w:rFonts w:ascii="Arial" w:hAnsi="Arial" w:cs="Arial"/>
              </w:rPr>
              <w:t>-20</w:t>
            </w:r>
          </w:p>
        </w:tc>
        <w:tc>
          <w:tcPr>
            <w:tcW w:w="4155" w:type="dxa"/>
            <w:tcBorders>
              <w:left w:val="single" w:sz="4" w:space="0" w:color="auto"/>
              <w:right w:val="single" w:sz="4" w:space="0" w:color="auto"/>
            </w:tcBorders>
            <w:shd w:val="clear" w:color="auto" w:fill="auto"/>
          </w:tcPr>
          <w:p w14:paraId="1975AB38" w14:textId="77777777" w:rsidR="00EB2991" w:rsidRPr="009C6960" w:rsidRDefault="00EB2991" w:rsidP="00F953D0">
            <w:pPr>
              <w:pStyle w:val="TAC"/>
              <w:rPr>
                <w:rFonts w:ascii="Arial" w:hAnsi="Arial" w:cs="Arial"/>
              </w:rPr>
            </w:pPr>
            <w:r w:rsidRPr="009C6960">
              <w:rPr>
                <w:rFonts w:ascii="Arial" w:hAnsi="Arial" w:cs="Arial"/>
              </w:rPr>
              <w:t>-30 dBm ≤ Output power &lt; 0 dBm</w:t>
            </w:r>
          </w:p>
        </w:tc>
        <w:tc>
          <w:tcPr>
            <w:tcW w:w="1682" w:type="dxa"/>
            <w:tcBorders>
              <w:top w:val="nil"/>
              <w:left w:val="single" w:sz="4" w:space="0" w:color="auto"/>
              <w:bottom w:val="nil"/>
              <w:right w:val="single" w:sz="4" w:space="0" w:color="auto"/>
            </w:tcBorders>
            <w:shd w:val="clear" w:color="auto" w:fill="auto"/>
          </w:tcPr>
          <w:p w14:paraId="52364CB3" w14:textId="77777777" w:rsidR="00EB2991" w:rsidRPr="009C6960" w:rsidRDefault="00EB2991" w:rsidP="00F953D0">
            <w:pPr>
              <w:pStyle w:val="TAC"/>
              <w:rPr>
                <w:rFonts w:ascii="Arial" w:hAnsi="Arial" w:cs="Arial"/>
              </w:rPr>
            </w:pPr>
          </w:p>
        </w:tc>
      </w:tr>
      <w:tr w:rsidR="00EB2991" w:rsidRPr="00A1115A" w14:paraId="7C2EB840" w14:textId="77777777" w:rsidTr="00F953D0">
        <w:trPr>
          <w:trHeight w:val="187"/>
          <w:jc w:val="center"/>
        </w:trPr>
        <w:tc>
          <w:tcPr>
            <w:tcW w:w="1205" w:type="dxa"/>
            <w:tcBorders>
              <w:top w:val="nil"/>
              <w:right w:val="single" w:sz="4" w:space="0" w:color="auto"/>
            </w:tcBorders>
            <w:shd w:val="clear" w:color="auto" w:fill="auto"/>
          </w:tcPr>
          <w:p w14:paraId="31DD69D5" w14:textId="77777777" w:rsidR="00EB2991" w:rsidRPr="009C6960" w:rsidRDefault="00EB2991" w:rsidP="00F953D0">
            <w:pPr>
              <w:pStyle w:val="TAC"/>
              <w:rPr>
                <w:rFonts w:ascii="Arial" w:hAnsi="Arial" w:cs="Arial"/>
                <w:b/>
              </w:rPr>
            </w:pPr>
          </w:p>
        </w:tc>
        <w:tc>
          <w:tcPr>
            <w:tcW w:w="1293" w:type="dxa"/>
            <w:tcBorders>
              <w:top w:val="nil"/>
              <w:left w:val="single" w:sz="4" w:space="0" w:color="auto"/>
              <w:right w:val="single" w:sz="4" w:space="0" w:color="auto"/>
            </w:tcBorders>
            <w:shd w:val="clear" w:color="auto" w:fill="auto"/>
          </w:tcPr>
          <w:p w14:paraId="1631D8EA" w14:textId="77777777" w:rsidR="00EB2991" w:rsidRPr="009C6960" w:rsidRDefault="00EB2991" w:rsidP="00F953D0">
            <w:pPr>
              <w:pStyle w:val="TAC"/>
              <w:rPr>
                <w:rFonts w:ascii="Arial" w:hAnsi="Arial" w:cs="Arial"/>
              </w:rPr>
            </w:pPr>
          </w:p>
        </w:tc>
        <w:tc>
          <w:tcPr>
            <w:tcW w:w="1265" w:type="dxa"/>
            <w:tcBorders>
              <w:top w:val="single" w:sz="4" w:space="0" w:color="auto"/>
              <w:left w:val="single" w:sz="4" w:space="0" w:color="auto"/>
              <w:right w:val="single" w:sz="4" w:space="0" w:color="auto"/>
            </w:tcBorders>
          </w:tcPr>
          <w:p w14:paraId="115B35E5" w14:textId="77777777" w:rsidR="00EB2991" w:rsidRPr="009C6960" w:rsidRDefault="00EB2991" w:rsidP="00F953D0">
            <w:pPr>
              <w:pStyle w:val="TAC"/>
              <w:rPr>
                <w:rFonts w:ascii="Arial" w:hAnsi="Arial" w:cs="Arial"/>
              </w:rPr>
            </w:pPr>
            <w:r w:rsidRPr="009C6960">
              <w:rPr>
                <w:rFonts w:ascii="Arial" w:hAnsi="Arial" w:cs="Arial"/>
              </w:rPr>
              <w:t>-10</w:t>
            </w:r>
          </w:p>
        </w:tc>
        <w:tc>
          <w:tcPr>
            <w:tcW w:w="4155" w:type="dxa"/>
            <w:tcBorders>
              <w:left w:val="single" w:sz="4" w:space="0" w:color="auto"/>
              <w:right w:val="single" w:sz="4" w:space="0" w:color="auto"/>
            </w:tcBorders>
            <w:shd w:val="clear" w:color="auto" w:fill="auto"/>
          </w:tcPr>
          <w:p w14:paraId="732F3E19" w14:textId="77777777" w:rsidR="00EB2991" w:rsidRPr="009C6960" w:rsidRDefault="00EB2991" w:rsidP="00F953D0">
            <w:pPr>
              <w:pStyle w:val="TAC"/>
              <w:rPr>
                <w:rFonts w:ascii="Arial" w:hAnsi="Arial" w:cs="Arial"/>
              </w:rPr>
            </w:pPr>
            <w:r w:rsidRPr="009C6960">
              <w:rPr>
                <w:rFonts w:ascii="Arial" w:hAnsi="Arial" w:cs="Arial"/>
              </w:rPr>
              <w:t>-40 dBm ≤ Output power &lt; -30 dBm</w:t>
            </w:r>
          </w:p>
        </w:tc>
        <w:tc>
          <w:tcPr>
            <w:tcW w:w="1682" w:type="dxa"/>
            <w:tcBorders>
              <w:top w:val="nil"/>
              <w:left w:val="single" w:sz="4" w:space="0" w:color="auto"/>
              <w:right w:val="single" w:sz="4" w:space="0" w:color="auto"/>
            </w:tcBorders>
            <w:shd w:val="clear" w:color="auto" w:fill="auto"/>
          </w:tcPr>
          <w:p w14:paraId="766E2FDA" w14:textId="77777777" w:rsidR="00EB2991" w:rsidRPr="009C6960" w:rsidRDefault="00EB2991" w:rsidP="00F953D0">
            <w:pPr>
              <w:pStyle w:val="TAC"/>
              <w:rPr>
                <w:rFonts w:ascii="Arial" w:hAnsi="Arial" w:cs="Arial"/>
              </w:rPr>
            </w:pPr>
          </w:p>
        </w:tc>
      </w:tr>
      <w:tr w:rsidR="00EB2991" w:rsidRPr="00437904" w14:paraId="723FD0C5" w14:textId="77777777" w:rsidTr="00F953D0">
        <w:trPr>
          <w:trHeight w:val="424"/>
          <w:jc w:val="center"/>
        </w:trPr>
        <w:tc>
          <w:tcPr>
            <w:tcW w:w="9600" w:type="dxa"/>
            <w:gridSpan w:val="5"/>
            <w:tcBorders>
              <w:right w:val="single" w:sz="4" w:space="0" w:color="auto"/>
            </w:tcBorders>
            <w:shd w:val="clear" w:color="auto" w:fill="auto"/>
            <w:vAlign w:val="center"/>
          </w:tcPr>
          <w:p w14:paraId="275F6B68" w14:textId="77777777" w:rsidR="00EB2991" w:rsidRPr="009C6960" w:rsidRDefault="00EB2991" w:rsidP="00F953D0">
            <w:pPr>
              <w:pStyle w:val="TAN"/>
              <w:rPr>
                <w:rFonts w:ascii="Arial" w:hAnsi="Arial" w:cs="Arial"/>
                <w:lang w:val="en-GB"/>
              </w:rPr>
            </w:pPr>
            <w:r w:rsidRPr="009C6960">
              <w:rPr>
                <w:rFonts w:ascii="Arial" w:hAnsi="Arial" w:cs="Arial"/>
                <w:lang w:val="en-GB"/>
              </w:rPr>
              <w:t>NOTE 1:</w:t>
            </w:r>
            <w:r w:rsidRPr="009C6960">
              <w:rPr>
                <w:rFonts w:ascii="Arial" w:hAnsi="Arial" w:cs="Arial"/>
                <w:lang w:val="en-GB"/>
              </w:rPr>
              <w:tab/>
              <w:t xml:space="preserve">An in-band emissions combined limit is evaluated in each non-allocated RB. For each such RB, the minimum requirement is calculated as the higher of </w:t>
            </w:r>
            <m:oMath>
              <m:bar>
                <m:barPr>
                  <m:pos m:val="top"/>
                  <m:ctrlPr>
                    <w:rPr>
                      <w:rFonts w:ascii="Cambria Math" w:hAnsi="Cambria Math" w:cs="Arial"/>
                      <w:i/>
                    </w:rPr>
                  </m:ctrlPr>
                </m:barPr>
                <m:e>
                  <m:sSub>
                    <m:sSubPr>
                      <m:ctrlPr>
                        <w:rPr>
                          <w:rFonts w:ascii="Cambria Math" w:hAnsi="Cambria Math" w:cs="Arial"/>
                          <w:i/>
                        </w:rPr>
                      </m:ctrlPr>
                    </m:sSubPr>
                    <m:e>
                      <m:r>
                        <w:rPr>
                          <w:rFonts w:ascii="Cambria Math" w:hAnsi="Cambria Math" w:cs="Arial"/>
                        </w:rPr>
                        <m:t>P</m:t>
                      </m:r>
                    </m:e>
                    <m:sub>
                      <m:r>
                        <w:rPr>
                          <w:rFonts w:ascii="Cambria Math" w:hAnsi="Cambria Math" w:cs="Arial"/>
                        </w:rPr>
                        <m:t>RB</m:t>
                      </m:r>
                    </m:sub>
                  </m:sSub>
                </m:e>
              </m:bar>
            </m:oMath>
            <w:r w:rsidRPr="009C6960" w:rsidDel="00F85D3A">
              <w:rPr>
                <w:rFonts w:ascii="Arial" w:hAnsi="Arial" w:cs="Arial"/>
                <w:i/>
                <w:lang w:val="en-GB"/>
              </w:rPr>
              <w:t xml:space="preserve"> </w:t>
            </w:r>
            <w:r w:rsidRPr="009C6960">
              <w:rPr>
                <w:rFonts w:ascii="Arial" w:hAnsi="Arial" w:cs="Arial"/>
                <w:lang w:val="en-GB"/>
              </w:rPr>
              <w:t xml:space="preserve">- 30 dB and the power sum of all limit values (General, IQ Image or Carrier leakage) that apply. </w:t>
            </w:r>
            <m:oMath>
              <m:bar>
                <m:barPr>
                  <m:pos m:val="top"/>
                  <m:ctrlPr>
                    <w:rPr>
                      <w:rFonts w:ascii="Cambria Math" w:hAnsi="Cambria Math" w:cs="Arial"/>
                      <w:i/>
                    </w:rPr>
                  </m:ctrlPr>
                </m:barPr>
                <m:e>
                  <m:sSub>
                    <m:sSubPr>
                      <m:ctrlPr>
                        <w:rPr>
                          <w:rFonts w:ascii="Cambria Math" w:hAnsi="Cambria Math" w:cs="Arial"/>
                          <w:i/>
                        </w:rPr>
                      </m:ctrlPr>
                    </m:sSubPr>
                    <m:e>
                      <m:r>
                        <w:rPr>
                          <w:rFonts w:ascii="Cambria Math" w:hAnsi="Cambria Math" w:cs="Arial"/>
                        </w:rPr>
                        <m:t>P</m:t>
                      </m:r>
                    </m:e>
                    <m:sub>
                      <m:r>
                        <w:rPr>
                          <w:rFonts w:ascii="Cambria Math" w:hAnsi="Cambria Math" w:cs="Arial"/>
                        </w:rPr>
                        <m:t>RB</m:t>
                      </m:r>
                    </m:sub>
                  </m:sSub>
                </m:e>
              </m:bar>
            </m:oMath>
            <w:r w:rsidRPr="009C6960">
              <w:rPr>
                <w:rFonts w:ascii="Arial" w:hAnsi="Arial" w:cs="Arial"/>
                <w:i/>
                <w:lang w:val="en-GB"/>
              </w:rPr>
              <w:t xml:space="preserve"> </w:t>
            </w:r>
            <w:r w:rsidRPr="009C6960">
              <w:rPr>
                <w:rFonts w:ascii="Arial" w:hAnsi="Arial" w:cs="Arial"/>
                <w:lang w:val="en-GB"/>
              </w:rPr>
              <w:t>is defined in NOTE 10.</w:t>
            </w:r>
          </w:p>
          <w:p w14:paraId="12A84DE0" w14:textId="77777777" w:rsidR="00EB2991" w:rsidRPr="009C6960" w:rsidRDefault="00EB2991" w:rsidP="00F953D0">
            <w:pPr>
              <w:pStyle w:val="TAN"/>
              <w:rPr>
                <w:rFonts w:ascii="Arial" w:hAnsi="Arial" w:cs="Arial"/>
                <w:lang w:val="en-GB"/>
              </w:rPr>
            </w:pPr>
            <w:r w:rsidRPr="009C6960">
              <w:rPr>
                <w:rFonts w:ascii="Arial" w:hAnsi="Arial" w:cs="Arial"/>
                <w:lang w:val="en-GB"/>
              </w:rPr>
              <w:t>NOTE 2:</w:t>
            </w:r>
            <w:r w:rsidRPr="009C6960">
              <w:rPr>
                <w:rFonts w:ascii="Arial" w:hAnsi="Arial" w:cs="Arial"/>
                <w:lang w:val="en-GB"/>
              </w:rPr>
              <w:tab/>
              <w:t>The measurement bandwidth is 1 RB and the limit is expressed as a ratio of measured power in one non-allocated RB to the measured average power per allocated RB, where the averaging is done across all allocated RBs.</w:t>
            </w:r>
            <w:r w:rsidRPr="009C6960">
              <w:rPr>
                <w:rFonts w:ascii="Arial" w:hAnsi="Arial" w:cs="Arial"/>
                <w:szCs w:val="18"/>
                <w:lang w:val="en-GB"/>
              </w:rPr>
              <w:t xml:space="preserve"> For pi/2 BPSK with Spectrum Shaping, the limit is expressed as a ratio of measured power in one non-allocated RB to the measured power in the allocated RB with highest PSD.</w:t>
            </w:r>
          </w:p>
          <w:p w14:paraId="5DC03CBA" w14:textId="77777777" w:rsidR="00EB2991" w:rsidRPr="009C6960" w:rsidRDefault="00EB2991" w:rsidP="00F953D0">
            <w:pPr>
              <w:pStyle w:val="TAN"/>
              <w:rPr>
                <w:rFonts w:ascii="Arial" w:hAnsi="Arial" w:cs="Arial"/>
                <w:lang w:val="en-GB"/>
              </w:rPr>
            </w:pPr>
            <w:r w:rsidRPr="009C6960">
              <w:rPr>
                <w:rFonts w:ascii="Arial" w:hAnsi="Arial" w:cs="Arial"/>
                <w:lang w:val="en-GB"/>
              </w:rPr>
              <w:t>NOTE 3:</w:t>
            </w:r>
            <w:r w:rsidRPr="009C6960">
              <w:rPr>
                <w:rFonts w:ascii="Arial" w:hAnsi="Arial" w:cs="Arial"/>
                <w:lang w:val="en-GB"/>
              </w:rPr>
              <w:tab/>
              <w:t>The applicable frequencies for this limit are those that are enclosed in the reflection of the allocated bandwidth, based on symmetry with respect to the carrier leakage frequency, but excluding any allocated RBs.</w:t>
            </w:r>
          </w:p>
          <w:p w14:paraId="32E687CF" w14:textId="77777777" w:rsidR="00EB2991" w:rsidRPr="009C6960" w:rsidRDefault="00EB2991" w:rsidP="00F953D0">
            <w:pPr>
              <w:pStyle w:val="TAN"/>
              <w:rPr>
                <w:rFonts w:ascii="Arial" w:hAnsi="Arial" w:cs="Arial"/>
                <w:lang w:val="en-GB"/>
              </w:rPr>
            </w:pPr>
            <w:r w:rsidRPr="009C6960">
              <w:rPr>
                <w:rFonts w:ascii="Arial" w:hAnsi="Arial" w:cs="Arial"/>
                <w:lang w:val="en-GB"/>
              </w:rPr>
              <w:t>NOTE 4:</w:t>
            </w:r>
            <w:r w:rsidRPr="009C6960">
              <w:rPr>
                <w:rFonts w:ascii="Arial" w:hAnsi="Arial" w:cs="Arial"/>
                <w:lang w:val="en-GB"/>
              </w:rPr>
              <w:tab/>
              <w:t>The measurement bandwidth is 1 RB and the limit is expressed as a ratio of measured power in one non-allocated RB to the measured total power in all allocated RBs.</w:t>
            </w:r>
          </w:p>
          <w:p w14:paraId="50F4DAAD" w14:textId="77777777" w:rsidR="00EB2991" w:rsidRPr="009C6960" w:rsidRDefault="00EB2991" w:rsidP="00F953D0">
            <w:pPr>
              <w:pStyle w:val="TAN"/>
              <w:rPr>
                <w:rFonts w:ascii="Arial" w:hAnsi="Arial" w:cs="Arial"/>
                <w:lang w:val="en-GB"/>
              </w:rPr>
            </w:pPr>
            <w:r w:rsidRPr="009C6960">
              <w:rPr>
                <w:rFonts w:ascii="Arial" w:hAnsi="Arial" w:cs="Arial"/>
                <w:lang w:val="en-GB"/>
              </w:rPr>
              <w:t>NOTE 5:</w:t>
            </w:r>
            <w:r w:rsidRPr="009C6960">
              <w:rPr>
                <w:rFonts w:ascii="Arial" w:hAnsi="Arial" w:cs="Arial"/>
                <w:lang w:val="en-GB"/>
              </w:rPr>
              <w:tab/>
              <w:t xml:space="preserve">The applicable frequencies for this limit depend on the parameter </w:t>
            </w:r>
            <w:proofErr w:type="spellStart"/>
            <w:r w:rsidRPr="009C6960">
              <w:rPr>
                <w:rFonts w:ascii="Arial" w:hAnsi="Arial" w:cs="Arial"/>
                <w:i/>
                <w:lang w:val="en-GB"/>
              </w:rPr>
              <w:t>txDirectCurrentLocation</w:t>
            </w:r>
            <w:proofErr w:type="spellEnd"/>
            <w:r w:rsidRPr="009C6960">
              <w:rPr>
                <w:rFonts w:ascii="Arial" w:hAnsi="Arial" w:cs="Arial"/>
                <w:lang w:val="en-GB"/>
              </w:rPr>
              <w:t xml:space="preserve"> in </w:t>
            </w:r>
            <w:proofErr w:type="spellStart"/>
            <w:r w:rsidRPr="009C6960">
              <w:rPr>
                <w:rFonts w:ascii="Arial" w:hAnsi="Arial" w:cs="Arial"/>
                <w:i/>
                <w:lang w:val="en-GB"/>
              </w:rPr>
              <w:t>UplinkTxDirectCurrent</w:t>
            </w:r>
            <w:proofErr w:type="spellEnd"/>
            <w:r w:rsidRPr="009C6960">
              <w:rPr>
                <w:rFonts w:ascii="Arial" w:hAnsi="Arial" w:cs="Arial"/>
                <w:lang w:val="en-GB"/>
              </w:rPr>
              <w:t xml:space="preserve"> IE, and are those that are enclosed either in the RB containing the carrier leakage frequency, or in the two RBs immediately adjacent to the carrier leakage frequency  but excluding any allocated RB.</w:t>
            </w:r>
          </w:p>
          <w:p w14:paraId="5C760DD1" w14:textId="77777777" w:rsidR="00EB2991" w:rsidRPr="009C6960" w:rsidRDefault="00EB2991" w:rsidP="00F953D0">
            <w:pPr>
              <w:pStyle w:val="TAN"/>
              <w:rPr>
                <w:rFonts w:ascii="Arial" w:hAnsi="Arial" w:cs="Arial"/>
                <w:lang w:val="en-GB"/>
              </w:rPr>
            </w:pPr>
            <w:r w:rsidRPr="009C6960">
              <w:rPr>
                <w:rFonts w:ascii="Arial" w:hAnsi="Arial" w:cs="Arial"/>
                <w:lang w:val="en-GB"/>
              </w:rPr>
              <w:t>NOTE 6:</w:t>
            </w:r>
            <w:r w:rsidRPr="009C6960">
              <w:rPr>
                <w:rFonts w:ascii="Arial" w:hAnsi="Arial" w:cs="Arial"/>
                <w:lang w:val="en-GB"/>
              </w:rPr>
              <w:tab/>
            </w:r>
            <w:r w:rsidRPr="009C6960">
              <w:rPr>
                <w:rFonts w:ascii="Arial" w:hAnsi="Arial" w:cs="Arial"/>
                <w:i/>
                <w:lang w:val="en-GB"/>
              </w:rPr>
              <w:t>L</w:t>
            </w:r>
            <w:r w:rsidRPr="009C6960">
              <w:rPr>
                <w:rFonts w:ascii="Arial" w:hAnsi="Arial" w:cs="Arial"/>
                <w:i/>
                <w:vertAlign w:val="subscript"/>
                <w:lang w:val="en-GB"/>
              </w:rPr>
              <w:t xml:space="preserve">CRB </w:t>
            </w:r>
            <w:r w:rsidRPr="009C6960">
              <w:rPr>
                <w:rFonts w:ascii="Arial" w:hAnsi="Arial" w:cs="Arial"/>
                <w:lang w:val="en-GB"/>
              </w:rPr>
              <w:t>is the Transmission Bandwidth (see clause  5.3).</w:t>
            </w:r>
          </w:p>
          <w:p w14:paraId="37FCE524" w14:textId="77777777" w:rsidR="00EB2991" w:rsidRPr="009C6960" w:rsidRDefault="00EB2991" w:rsidP="00F953D0">
            <w:pPr>
              <w:pStyle w:val="TAN"/>
              <w:rPr>
                <w:rFonts w:ascii="Arial" w:hAnsi="Arial" w:cs="Arial"/>
                <w:lang w:val="en-GB"/>
              </w:rPr>
            </w:pPr>
            <w:r w:rsidRPr="009C6960">
              <w:rPr>
                <w:rFonts w:ascii="Arial" w:hAnsi="Arial" w:cs="Arial"/>
                <w:lang w:val="en-GB"/>
              </w:rPr>
              <w:t>NOTE 7:</w:t>
            </w:r>
            <w:r w:rsidRPr="009C6960">
              <w:rPr>
                <w:rFonts w:ascii="Arial" w:hAnsi="Arial" w:cs="Arial"/>
                <w:lang w:val="en-GB"/>
              </w:rPr>
              <w:tab/>
            </w:r>
            <w:r w:rsidRPr="009C6960">
              <w:rPr>
                <w:rFonts w:ascii="Arial" w:hAnsi="Arial" w:cs="Arial"/>
                <w:i/>
                <w:lang w:val="en-GB"/>
              </w:rPr>
              <w:t>N</w:t>
            </w:r>
            <w:r w:rsidRPr="009C6960">
              <w:rPr>
                <w:rFonts w:ascii="Arial" w:hAnsi="Arial" w:cs="Arial"/>
                <w:i/>
                <w:vertAlign w:val="subscript"/>
                <w:lang w:val="en-GB"/>
              </w:rPr>
              <w:t>RB</w:t>
            </w:r>
            <w:r w:rsidRPr="009C6960">
              <w:rPr>
                <w:rFonts w:ascii="Arial" w:hAnsi="Arial" w:cs="Arial"/>
                <w:lang w:val="en-GB"/>
              </w:rPr>
              <w:t xml:space="preserve"> is the Transmission Bandwidth Configuration (see clause 5.3).</w:t>
            </w:r>
          </w:p>
          <w:p w14:paraId="7BEF643A" w14:textId="77777777" w:rsidR="00EB2991" w:rsidRPr="009C6960" w:rsidRDefault="00EB2991" w:rsidP="00F953D0">
            <w:pPr>
              <w:pStyle w:val="TAN"/>
              <w:rPr>
                <w:rFonts w:ascii="Arial" w:hAnsi="Arial" w:cs="Arial"/>
                <w:lang w:val="en-GB"/>
              </w:rPr>
            </w:pPr>
            <w:r w:rsidRPr="009C6960">
              <w:rPr>
                <w:rFonts w:ascii="Arial" w:hAnsi="Arial" w:cs="Arial"/>
                <w:lang w:val="en-GB"/>
              </w:rPr>
              <w:t>NOTE 8:</w:t>
            </w:r>
            <w:r w:rsidRPr="009C6960">
              <w:rPr>
                <w:rFonts w:ascii="Arial" w:hAnsi="Arial" w:cs="Arial"/>
                <w:lang w:val="en-GB"/>
              </w:rPr>
              <w:tab/>
            </w:r>
            <w:r w:rsidRPr="009C6960">
              <w:rPr>
                <w:rFonts w:ascii="Arial" w:hAnsi="Arial" w:cs="Arial"/>
                <w:i/>
                <w:lang w:val="en-GB"/>
              </w:rPr>
              <w:t>EVM</w:t>
            </w:r>
            <w:r w:rsidRPr="009C6960">
              <w:rPr>
                <w:rFonts w:ascii="Arial" w:hAnsi="Arial" w:cs="Arial"/>
                <w:lang w:val="en-GB"/>
              </w:rPr>
              <w:t xml:space="preserve"> is the limit specified in Table 6.4.2.1-1 for the modulation format used in the allocated RBs.</w:t>
            </w:r>
          </w:p>
          <w:p w14:paraId="29E4F038" w14:textId="77777777" w:rsidR="00EB2991" w:rsidRPr="009C6960" w:rsidRDefault="00EB2991" w:rsidP="00F953D0">
            <w:pPr>
              <w:pStyle w:val="TAN"/>
              <w:rPr>
                <w:rFonts w:ascii="Arial" w:hAnsi="Arial" w:cs="Arial"/>
                <w:lang w:val="en-GB"/>
              </w:rPr>
            </w:pPr>
            <w:r w:rsidRPr="009C6960">
              <w:rPr>
                <w:rFonts w:ascii="Arial" w:hAnsi="Arial" w:cs="Arial"/>
                <w:lang w:val="en-GB"/>
              </w:rPr>
              <w:t>NOTE 9:</w:t>
            </w:r>
            <w:r w:rsidRPr="009C6960">
              <w:rPr>
                <w:rFonts w:ascii="Arial" w:hAnsi="Arial" w:cs="Arial"/>
                <w:lang w:val="en-GB"/>
              </w:rPr>
              <w:tab/>
            </w:r>
            <w:r w:rsidRPr="009C6960">
              <w:rPr>
                <w:rFonts w:ascii="Arial" w:hAnsi="Arial" w:cs="Arial"/>
                <w:position w:val="-10"/>
              </w:rPr>
              <w:object w:dxaOrig="400" w:dyaOrig="300" w14:anchorId="7A95F5D2">
                <v:shape id="_x0000_i1026" type="#_x0000_t75" style="width:21.8pt;height:15pt" o:ole="">
                  <v:imagedata r:id="rId18" o:title=""/>
                </v:shape>
                <o:OLEObject Type="Embed" ProgID="Equation.3" ShapeID="_x0000_i1026" DrawAspect="Content" ObjectID="_1721636998" r:id="rId19"/>
              </w:object>
            </w:r>
            <w:r w:rsidRPr="009C6960">
              <w:rPr>
                <w:rFonts w:ascii="Arial" w:hAnsi="Arial" w:cs="Arial"/>
                <w:lang w:val="en-GB"/>
              </w:rPr>
              <w:t xml:space="preserve"> is the starting frequency offset between the allocated RB and the measured non-allocated RB (</w:t>
            </w:r>
            <w:proofErr w:type="gramStart"/>
            <w:r w:rsidRPr="009C6960">
              <w:rPr>
                <w:rFonts w:ascii="Arial" w:hAnsi="Arial" w:cs="Arial"/>
                <w:lang w:val="en-GB"/>
              </w:rPr>
              <w:t>e.g.</w:t>
            </w:r>
            <w:proofErr w:type="gramEnd"/>
            <w:r w:rsidRPr="009C6960">
              <w:rPr>
                <w:rFonts w:ascii="Arial" w:hAnsi="Arial" w:cs="Arial"/>
                <w:lang w:val="en-GB"/>
              </w:rPr>
              <w:t xml:space="preserve"> </w:t>
            </w:r>
            <w:r w:rsidRPr="009C6960">
              <w:rPr>
                <w:rFonts w:ascii="Arial" w:hAnsi="Arial" w:cs="Arial"/>
                <w:i/>
                <w:lang w:val="en-GB"/>
              </w:rPr>
              <w:t>∆</w:t>
            </w:r>
            <w:r w:rsidRPr="009C6960">
              <w:rPr>
                <w:rFonts w:ascii="Arial" w:hAnsi="Arial" w:cs="Arial"/>
                <w:i/>
                <w:vertAlign w:val="subscript"/>
                <w:lang w:val="en-GB"/>
              </w:rPr>
              <w:t>RB</w:t>
            </w:r>
            <w:r w:rsidRPr="009C6960">
              <w:rPr>
                <w:rFonts w:ascii="Arial" w:hAnsi="Arial" w:cs="Arial"/>
                <w:vertAlign w:val="subscript"/>
                <w:lang w:val="en-GB"/>
              </w:rPr>
              <w:t xml:space="preserve"> </w:t>
            </w:r>
            <w:r w:rsidRPr="009C6960">
              <w:rPr>
                <w:rFonts w:ascii="Arial" w:hAnsi="Arial" w:cs="Arial"/>
                <w:lang w:val="en-GB"/>
              </w:rPr>
              <w:t xml:space="preserve">= 1 or </w:t>
            </w:r>
            <w:r w:rsidRPr="009C6960">
              <w:rPr>
                <w:rFonts w:ascii="Arial" w:hAnsi="Arial" w:cs="Arial"/>
                <w:i/>
                <w:lang w:val="en-GB"/>
              </w:rPr>
              <w:t>∆</w:t>
            </w:r>
            <w:r w:rsidRPr="009C6960">
              <w:rPr>
                <w:rFonts w:ascii="Arial" w:hAnsi="Arial" w:cs="Arial"/>
                <w:i/>
                <w:vertAlign w:val="subscript"/>
                <w:lang w:val="en-GB"/>
              </w:rPr>
              <w:t>RB</w:t>
            </w:r>
            <w:r w:rsidRPr="009C6960">
              <w:rPr>
                <w:rFonts w:ascii="Arial" w:hAnsi="Arial" w:cs="Arial"/>
                <w:vertAlign w:val="subscript"/>
                <w:lang w:val="en-GB"/>
              </w:rPr>
              <w:t xml:space="preserve"> </w:t>
            </w:r>
            <w:r w:rsidRPr="009C6960">
              <w:rPr>
                <w:rFonts w:ascii="Arial" w:hAnsi="Arial" w:cs="Arial"/>
                <w:lang w:val="en-GB"/>
              </w:rPr>
              <w:t>= -1 for the first adjacent RB outside of the allocated bandwidth.</w:t>
            </w:r>
          </w:p>
          <w:p w14:paraId="4EE06497" w14:textId="77777777" w:rsidR="00EB2991" w:rsidRPr="009C6960" w:rsidRDefault="00EB2991" w:rsidP="00F953D0">
            <w:pPr>
              <w:pStyle w:val="TAN"/>
              <w:rPr>
                <w:rFonts w:ascii="Arial" w:hAnsi="Arial" w:cs="Arial"/>
                <w:lang w:val="en-GB"/>
              </w:rPr>
            </w:pPr>
            <w:r w:rsidRPr="009C6960">
              <w:rPr>
                <w:rFonts w:ascii="Arial" w:hAnsi="Arial" w:cs="Arial"/>
                <w:lang w:val="en-GB"/>
              </w:rPr>
              <w:t>NOTE 10:</w:t>
            </w:r>
            <w:r w:rsidRPr="0068174F">
              <w:rPr>
                <w:rFonts w:ascii="Arial" w:hAnsi="Arial" w:cs="Arial"/>
                <w:lang w:val="en-GB"/>
              </w:rPr>
              <w:tab/>
            </w:r>
            <w:r w:rsidRPr="009C6960">
              <w:rPr>
                <w:rFonts w:ascii="Arial" w:hAnsi="Arial" w:cs="Arial"/>
              </w:rPr>
              <w:t>￼</w:t>
            </w:r>
            <w:r w:rsidRPr="009C6960">
              <w:rPr>
                <w:rFonts w:ascii="Arial" w:hAnsi="Arial" w:cs="Arial"/>
                <w:lang w:val="en-GB"/>
              </w:rPr>
              <w:t xml:space="preserve"> is an average of the transmitted power over 10 sub-frames normalized by the number of allocated RBs, measured in dBm. </w:t>
            </w:r>
          </w:p>
          <w:p w14:paraId="117FE34E" w14:textId="77777777" w:rsidR="00EB2991" w:rsidRPr="009C6960" w:rsidRDefault="00EB2991" w:rsidP="00F953D0">
            <w:pPr>
              <w:pStyle w:val="TAN"/>
              <w:rPr>
                <w:rFonts w:ascii="Arial" w:hAnsi="Arial" w:cs="Arial"/>
                <w:lang w:val="en-GB"/>
              </w:rPr>
            </w:pPr>
            <w:r w:rsidRPr="009C6960">
              <w:rPr>
                <w:rFonts w:ascii="Arial" w:hAnsi="Arial" w:cs="Arial"/>
                <w:lang w:val="en-GB"/>
              </w:rPr>
              <w:t>NOTE 11:</w:t>
            </w:r>
            <w:r w:rsidRPr="009C6960">
              <w:rPr>
                <w:rFonts w:ascii="Arial" w:hAnsi="Arial" w:cs="Arial"/>
                <w:lang w:val="en-GB"/>
              </w:rPr>
              <w:tab/>
              <w:t xml:space="preserve">For almost contiguous allocations defined in clause 6.2.2, </w:t>
            </w:r>
            <w:r w:rsidRPr="009C6960">
              <w:rPr>
                <w:rFonts w:ascii="Arial" w:hAnsi="Arial" w:cs="Arial"/>
                <w:i/>
                <w:lang w:val="en-GB"/>
              </w:rPr>
              <w:t>L</w:t>
            </w:r>
            <w:r w:rsidRPr="009C6960">
              <w:rPr>
                <w:rFonts w:ascii="Arial" w:hAnsi="Arial" w:cs="Arial"/>
                <w:i/>
                <w:vertAlign w:val="subscript"/>
                <w:lang w:val="en-GB"/>
              </w:rPr>
              <w:t xml:space="preserve">CRB </w:t>
            </w:r>
            <w:r w:rsidRPr="009C6960">
              <w:rPr>
                <w:rFonts w:ascii="Arial" w:hAnsi="Arial" w:cs="Arial"/>
                <w:lang w:val="en-GB"/>
              </w:rPr>
              <w:t xml:space="preserve">= </w:t>
            </w:r>
            <w:proofErr w:type="spellStart"/>
            <w:r w:rsidRPr="009C6960">
              <w:rPr>
                <w:rFonts w:ascii="Arial" w:hAnsi="Arial" w:cs="Arial"/>
                <w:lang w:val="en-GB"/>
              </w:rPr>
              <w:t>N</w:t>
            </w:r>
            <w:r w:rsidRPr="009C6960">
              <w:rPr>
                <w:rFonts w:ascii="Arial" w:hAnsi="Arial" w:cs="Arial"/>
                <w:vertAlign w:val="subscript"/>
                <w:lang w:val="en-GB"/>
              </w:rPr>
              <w:t>RB_alloc</w:t>
            </w:r>
            <w:proofErr w:type="spellEnd"/>
            <w:r w:rsidRPr="009C6960">
              <w:rPr>
                <w:rFonts w:ascii="Arial" w:hAnsi="Arial" w:cs="Arial"/>
                <w:vertAlign w:val="subscript"/>
                <w:lang w:val="en-GB"/>
              </w:rPr>
              <w:t xml:space="preserve"> </w:t>
            </w:r>
            <w:r w:rsidRPr="009C6960">
              <w:rPr>
                <w:rFonts w:ascii="Arial" w:hAnsi="Arial" w:cs="Arial"/>
                <w:lang w:val="en-GB"/>
              </w:rPr>
              <w:t xml:space="preserve">+ </w:t>
            </w:r>
            <w:proofErr w:type="spellStart"/>
            <w:r w:rsidRPr="009C6960">
              <w:rPr>
                <w:rFonts w:ascii="Arial" w:hAnsi="Arial" w:cs="Arial"/>
                <w:lang w:val="en-GB"/>
              </w:rPr>
              <w:t>N</w:t>
            </w:r>
            <w:r w:rsidRPr="009C6960">
              <w:rPr>
                <w:rFonts w:ascii="Arial" w:hAnsi="Arial" w:cs="Arial"/>
                <w:vertAlign w:val="subscript"/>
                <w:lang w:val="en-GB"/>
              </w:rPr>
              <w:t>RB_gap</w:t>
            </w:r>
            <w:proofErr w:type="spellEnd"/>
            <w:r w:rsidRPr="009C6960">
              <w:rPr>
                <w:rFonts w:ascii="Arial" w:hAnsi="Arial" w:cs="Arial"/>
                <w:vertAlign w:val="subscript"/>
                <w:lang w:val="en-GB"/>
              </w:rPr>
              <w:t xml:space="preserve"> </w:t>
            </w:r>
            <w:r w:rsidRPr="009C6960">
              <w:rPr>
                <w:rFonts w:ascii="Arial" w:hAnsi="Arial" w:cs="Arial"/>
                <w:lang w:val="en-GB"/>
              </w:rPr>
              <w:t>with no in-gap emission requirement.</w:t>
            </w:r>
          </w:p>
        </w:tc>
      </w:tr>
    </w:tbl>
    <w:p w14:paraId="15390091" w14:textId="77777777" w:rsidR="00EB2991" w:rsidRPr="003961C8" w:rsidRDefault="00EB2991" w:rsidP="00EB2991">
      <w:pPr>
        <w:rPr>
          <w:lang w:val="en-GB" w:eastAsia="zh-CN"/>
        </w:rPr>
      </w:pPr>
    </w:p>
    <w:p w14:paraId="09830922" w14:textId="0C3DA7D2" w:rsidR="00730F96" w:rsidRPr="00874D67" w:rsidRDefault="00EB2991" w:rsidP="00EB2991">
      <w:pPr>
        <w:rPr>
          <w:rFonts w:ascii="Arial" w:hAnsi="Arial" w:cs="Arial"/>
          <w:sz w:val="20"/>
          <w:szCs w:val="20"/>
          <w:lang w:val="en-GB" w:eastAsia="zh-CN"/>
        </w:rPr>
      </w:pPr>
      <w:r w:rsidRPr="00874D67">
        <w:rPr>
          <w:rFonts w:ascii="Arial" w:hAnsi="Arial" w:cs="Arial"/>
          <w:sz w:val="20"/>
          <w:szCs w:val="20"/>
          <w:lang w:val="en-GB" w:eastAsia="zh-CN"/>
        </w:rPr>
        <w:t xml:space="preserve">The in-band emissions requirement depends on </w:t>
      </w:r>
      <w:r w:rsidR="00411520" w:rsidRPr="00874D67">
        <w:rPr>
          <w:rFonts w:ascii="Arial" w:hAnsi="Arial" w:cs="Arial"/>
          <w:sz w:val="20"/>
          <w:szCs w:val="20"/>
          <w:lang w:val="en-GB" w:eastAsia="zh-CN"/>
        </w:rPr>
        <w:t>several</w:t>
      </w:r>
      <w:r w:rsidRPr="00874D67">
        <w:rPr>
          <w:rFonts w:ascii="Arial" w:hAnsi="Arial" w:cs="Arial"/>
          <w:sz w:val="20"/>
          <w:szCs w:val="20"/>
          <w:lang w:val="en-GB" w:eastAsia="zh-CN"/>
        </w:rPr>
        <w:t xml:space="preserve"> factors including the bandwidth and EVM and the distance of the RB from the transmission. For a UL transmission of 20MHz (51 RB) within 100MHz (273 RB) supporting up to 64QAM, the average emissions into the first 20MHz adjacent to the UL transmission are required to be in the order of 30</w:t>
      </w:r>
      <w:r w:rsidR="00182ACC">
        <w:rPr>
          <w:rFonts w:ascii="Arial" w:hAnsi="Arial" w:cs="Arial"/>
          <w:sz w:val="20"/>
          <w:szCs w:val="20"/>
          <w:lang w:val="en-GB" w:eastAsia="zh-CN"/>
        </w:rPr>
        <w:t xml:space="preserve"> </w:t>
      </w:r>
      <w:r w:rsidRPr="00874D67">
        <w:rPr>
          <w:rFonts w:ascii="Arial" w:hAnsi="Arial" w:cs="Arial"/>
          <w:sz w:val="20"/>
          <w:szCs w:val="20"/>
          <w:lang w:val="en-GB" w:eastAsia="zh-CN"/>
        </w:rPr>
        <w:t>dB lower than the UL output power, which is consistent with the ACLR requirement.</w:t>
      </w:r>
    </w:p>
    <w:p w14:paraId="614EE710" w14:textId="63BDF594" w:rsidR="00EB2991" w:rsidRPr="00874D67" w:rsidRDefault="00EB2991" w:rsidP="00EB2991">
      <w:pPr>
        <w:rPr>
          <w:rFonts w:ascii="Arial" w:hAnsi="Arial" w:cs="Arial"/>
          <w:sz w:val="20"/>
          <w:szCs w:val="20"/>
          <w:lang w:val="en-GB" w:eastAsia="zh-CN"/>
        </w:rPr>
      </w:pPr>
      <w:r w:rsidRPr="00874D67">
        <w:rPr>
          <w:rFonts w:ascii="Arial" w:hAnsi="Arial" w:cs="Arial"/>
          <w:sz w:val="20"/>
          <w:szCs w:val="20"/>
          <w:lang w:val="en-GB" w:eastAsia="zh-CN"/>
        </w:rPr>
        <w:t>Thus, in both of the examined cases, it seems reasonable to assume that the total power in the adjacent 40MHz DL sub-band for the SBFD operator is UE output power – 30dB.</w:t>
      </w:r>
    </w:p>
    <w:p w14:paraId="2B03421B" w14:textId="06809E1A" w:rsidR="00EB2991" w:rsidRDefault="00C82EB3" w:rsidP="00EB2991">
      <w:pPr>
        <w:rPr>
          <w:rFonts w:ascii="Arial" w:hAnsi="Arial" w:cs="Arial"/>
          <w:b/>
          <w:bCs/>
          <w:sz w:val="20"/>
          <w:szCs w:val="20"/>
          <w:lang w:val="en-GB" w:eastAsia="zh-CN"/>
        </w:rPr>
      </w:pPr>
      <w:r>
        <w:rPr>
          <w:rFonts w:ascii="Arial" w:hAnsi="Arial" w:cs="Arial"/>
          <w:b/>
          <w:bCs/>
          <w:sz w:val="20"/>
          <w:szCs w:val="20"/>
          <w:lang w:val="en-GB" w:eastAsia="zh-CN"/>
        </w:rPr>
        <w:t xml:space="preserve">Proposal </w:t>
      </w:r>
      <w:r w:rsidR="00CB2B41">
        <w:rPr>
          <w:rFonts w:ascii="Arial" w:hAnsi="Arial" w:cs="Arial"/>
          <w:b/>
          <w:bCs/>
          <w:sz w:val="20"/>
          <w:szCs w:val="20"/>
          <w:lang w:val="en-GB" w:eastAsia="zh-CN"/>
        </w:rPr>
        <w:t>2</w:t>
      </w:r>
      <w:r>
        <w:rPr>
          <w:rFonts w:ascii="Arial" w:hAnsi="Arial" w:cs="Arial"/>
          <w:b/>
          <w:bCs/>
          <w:sz w:val="20"/>
          <w:szCs w:val="20"/>
          <w:lang w:val="en-GB" w:eastAsia="zh-CN"/>
        </w:rPr>
        <w:t>:</w:t>
      </w:r>
    </w:p>
    <w:p w14:paraId="2970472D" w14:textId="21621EC4" w:rsidR="00C82EB3" w:rsidRPr="00C82EB3" w:rsidRDefault="00C82EB3" w:rsidP="00EB2991">
      <w:pPr>
        <w:rPr>
          <w:rFonts w:ascii="Arial" w:hAnsi="Arial" w:cs="Arial"/>
          <w:b/>
          <w:bCs/>
          <w:sz w:val="20"/>
          <w:szCs w:val="20"/>
          <w:lang w:val="en-GB" w:eastAsia="zh-CN"/>
        </w:rPr>
      </w:pPr>
      <w:r>
        <w:rPr>
          <w:rFonts w:ascii="Arial" w:hAnsi="Arial" w:cs="Arial"/>
          <w:b/>
          <w:bCs/>
          <w:sz w:val="20"/>
          <w:szCs w:val="20"/>
          <w:lang w:val="en-GB" w:eastAsia="zh-CN"/>
        </w:rPr>
        <w:t>RAN4</w:t>
      </w:r>
      <w:r w:rsidR="00CB2B41">
        <w:rPr>
          <w:rFonts w:ascii="Arial" w:hAnsi="Arial" w:cs="Arial"/>
          <w:b/>
          <w:bCs/>
          <w:sz w:val="20"/>
          <w:szCs w:val="20"/>
          <w:lang w:val="en-GB" w:eastAsia="zh-CN"/>
        </w:rPr>
        <w:t xml:space="preserve"> to use </w:t>
      </w:r>
      <w:r w:rsidR="009031E2">
        <w:rPr>
          <w:rFonts w:ascii="Arial" w:hAnsi="Arial" w:cs="Arial"/>
          <w:b/>
          <w:bCs/>
          <w:sz w:val="20"/>
          <w:szCs w:val="20"/>
          <w:lang w:val="en-GB" w:eastAsia="zh-CN"/>
        </w:rPr>
        <w:t xml:space="preserve">FR1 </w:t>
      </w:r>
      <w:r w:rsidR="00CB2B41">
        <w:rPr>
          <w:rFonts w:ascii="Arial" w:hAnsi="Arial" w:cs="Arial"/>
          <w:b/>
          <w:bCs/>
          <w:sz w:val="20"/>
          <w:szCs w:val="20"/>
          <w:lang w:val="en-GB" w:eastAsia="zh-CN"/>
        </w:rPr>
        <w:t>UE transmit requirements discussed in this section for system level studies and LS response to RAN1</w:t>
      </w:r>
    </w:p>
    <w:p w14:paraId="370BD1DD" w14:textId="28EFA781" w:rsidR="00EB2991" w:rsidRDefault="00EB2991" w:rsidP="00EB2991">
      <w:pPr>
        <w:pStyle w:val="Heading4"/>
      </w:pPr>
      <w:r>
        <w:t>Adjacent channel operator</w:t>
      </w:r>
      <w:r w:rsidR="00A27A15">
        <w:t xml:space="preserve"> transmitter distortions</w:t>
      </w:r>
    </w:p>
    <w:p w14:paraId="5B7ECCC5" w14:textId="77777777" w:rsidR="00EB2991" w:rsidRPr="00FA3AB9" w:rsidRDefault="00EB2991" w:rsidP="00EB2991">
      <w:pPr>
        <w:rPr>
          <w:rFonts w:ascii="Arial" w:hAnsi="Arial" w:cs="Arial"/>
          <w:sz w:val="20"/>
          <w:szCs w:val="20"/>
          <w:lang w:val="en-GB" w:eastAsia="zh-CN"/>
        </w:rPr>
      </w:pPr>
      <w:r w:rsidRPr="00FA3AB9">
        <w:rPr>
          <w:rFonts w:ascii="Arial" w:hAnsi="Arial" w:cs="Arial"/>
          <w:sz w:val="20"/>
          <w:szCs w:val="20"/>
          <w:lang w:val="en-GB" w:eastAsia="zh-CN"/>
        </w:rPr>
        <w:t>The adjacent channel operator is located at 40MHz from the SBFD UL transmission.</w:t>
      </w:r>
    </w:p>
    <w:p w14:paraId="2A829854" w14:textId="77777777" w:rsidR="00EB2991" w:rsidRPr="00FA3AB9" w:rsidRDefault="00EB2991" w:rsidP="00EB2991">
      <w:pPr>
        <w:rPr>
          <w:rFonts w:ascii="Arial" w:hAnsi="Arial" w:cs="Arial"/>
          <w:sz w:val="20"/>
          <w:szCs w:val="20"/>
          <w:lang w:val="en-GB" w:eastAsia="zh-CN"/>
        </w:rPr>
      </w:pPr>
      <w:r w:rsidRPr="00FA3AB9">
        <w:rPr>
          <w:rFonts w:ascii="Arial" w:hAnsi="Arial" w:cs="Arial"/>
          <w:sz w:val="20"/>
          <w:szCs w:val="20"/>
          <w:lang w:val="en-GB" w:eastAsia="zh-CN"/>
        </w:rPr>
        <w:lastRenderedPageBreak/>
        <w:t>Under the assumption that the RF requirements apply as if the 20MHz SBFD UL transmission is a 20MHz carrier then the SEM would apply. The SEM requirement is -25dBm / MHz or -5dBm per 100MHz channel.</w:t>
      </w:r>
    </w:p>
    <w:p w14:paraId="6F1AA488" w14:textId="3C31A204" w:rsidR="00EB2991" w:rsidRPr="00FA3AB9" w:rsidRDefault="00EB2991" w:rsidP="00EB2991">
      <w:pPr>
        <w:rPr>
          <w:rFonts w:ascii="Arial" w:hAnsi="Arial" w:cs="Arial"/>
          <w:sz w:val="20"/>
          <w:szCs w:val="20"/>
          <w:lang w:val="en-GB" w:eastAsia="zh-CN"/>
        </w:rPr>
      </w:pPr>
      <w:r w:rsidRPr="00FA3AB9">
        <w:rPr>
          <w:rFonts w:ascii="Arial" w:hAnsi="Arial" w:cs="Arial"/>
          <w:sz w:val="20"/>
          <w:szCs w:val="20"/>
          <w:lang w:val="en-GB" w:eastAsia="zh-CN"/>
        </w:rPr>
        <w:t xml:space="preserve">If the assumption would be that the UL carrier would be 100MHz with the UE transmitting in the central 20MHz of the carrier then the ACLR requirement would apply, which implies 30dB. For a UE at full output power, this would imply -7dBm in the adjacent operator 100MHz channel. </w:t>
      </w:r>
    </w:p>
    <w:p w14:paraId="6C26E353" w14:textId="08889AE1" w:rsidR="00EB2991" w:rsidRDefault="00EB2991" w:rsidP="00EB2991">
      <w:pPr>
        <w:rPr>
          <w:rFonts w:ascii="Arial" w:hAnsi="Arial" w:cs="Arial"/>
          <w:sz w:val="20"/>
          <w:szCs w:val="20"/>
          <w:lang w:val="en-GB" w:eastAsia="zh-CN"/>
        </w:rPr>
      </w:pPr>
      <w:r w:rsidRPr="00FA3AB9">
        <w:rPr>
          <w:rFonts w:ascii="Arial" w:hAnsi="Arial" w:cs="Arial"/>
          <w:sz w:val="20"/>
          <w:szCs w:val="20"/>
          <w:lang w:val="en-GB" w:eastAsia="zh-CN"/>
        </w:rPr>
        <w:t xml:space="preserve">Thus, we propose that </w:t>
      </w:r>
      <w:r w:rsidR="00FE580A">
        <w:rPr>
          <w:rFonts w:ascii="Arial" w:hAnsi="Arial" w:cs="Arial"/>
          <w:sz w:val="20"/>
          <w:szCs w:val="20"/>
          <w:lang w:val="en-GB" w:eastAsia="zh-CN"/>
        </w:rPr>
        <w:t>either the ACLR or</w:t>
      </w:r>
      <w:r w:rsidRPr="00FA3AB9">
        <w:rPr>
          <w:rFonts w:ascii="Arial" w:hAnsi="Arial" w:cs="Arial"/>
          <w:sz w:val="20"/>
          <w:szCs w:val="20"/>
          <w:lang w:val="en-GB" w:eastAsia="zh-CN"/>
        </w:rPr>
        <w:t xml:space="preserve"> the SEM requirement of -25dBm / MHz is assumed. </w:t>
      </w:r>
      <w:r w:rsidR="009165E0">
        <w:rPr>
          <w:rFonts w:ascii="Arial" w:hAnsi="Arial" w:cs="Arial"/>
          <w:sz w:val="20"/>
          <w:szCs w:val="20"/>
          <w:lang w:val="en-GB" w:eastAsia="zh-CN"/>
        </w:rPr>
        <w:t>Either</w:t>
      </w:r>
      <w:r w:rsidRPr="00FA3AB9">
        <w:rPr>
          <w:rFonts w:ascii="Arial" w:hAnsi="Arial" w:cs="Arial"/>
          <w:sz w:val="20"/>
          <w:szCs w:val="20"/>
          <w:lang w:val="en-GB" w:eastAsia="zh-CN"/>
        </w:rPr>
        <w:t xml:space="preserve"> value may also be pessimistic compared to the performance of real UEs, but it is difficult to justify a lower emissions level based on the RAN4 specifications, and it is preferrable to relate the UE assumptions to UEs just meeting the requirements.</w:t>
      </w:r>
    </w:p>
    <w:p w14:paraId="7E42E4DD" w14:textId="1F4F2648" w:rsidR="00CA5559" w:rsidRDefault="00CA5559" w:rsidP="00CA5559">
      <w:pPr>
        <w:rPr>
          <w:rFonts w:ascii="Arial" w:hAnsi="Arial" w:cs="Arial"/>
          <w:b/>
          <w:bCs/>
          <w:sz w:val="20"/>
          <w:szCs w:val="20"/>
          <w:lang w:val="en-GB" w:eastAsia="zh-CN"/>
        </w:rPr>
      </w:pPr>
      <w:r>
        <w:rPr>
          <w:rFonts w:ascii="Arial" w:hAnsi="Arial" w:cs="Arial"/>
          <w:b/>
          <w:bCs/>
          <w:sz w:val="20"/>
          <w:szCs w:val="20"/>
          <w:lang w:val="en-GB" w:eastAsia="zh-CN"/>
        </w:rPr>
        <w:t>Proposal 3:</w:t>
      </w:r>
    </w:p>
    <w:p w14:paraId="6752E5F9" w14:textId="1C14CD75" w:rsidR="00CA5559" w:rsidRDefault="00CA5559" w:rsidP="00CA5559">
      <w:pPr>
        <w:rPr>
          <w:rFonts w:ascii="Arial" w:hAnsi="Arial" w:cs="Arial"/>
          <w:b/>
          <w:bCs/>
          <w:sz w:val="20"/>
          <w:szCs w:val="20"/>
          <w:lang w:val="en-GB" w:eastAsia="zh-CN"/>
        </w:rPr>
      </w:pPr>
      <w:r>
        <w:rPr>
          <w:rFonts w:ascii="Arial" w:hAnsi="Arial" w:cs="Arial"/>
          <w:b/>
          <w:bCs/>
          <w:sz w:val="20"/>
          <w:szCs w:val="20"/>
          <w:lang w:val="en-GB" w:eastAsia="zh-CN"/>
        </w:rPr>
        <w:t xml:space="preserve">RAN4 to use UE </w:t>
      </w:r>
      <w:r w:rsidR="00E55F85">
        <w:rPr>
          <w:rFonts w:ascii="Arial" w:hAnsi="Arial" w:cs="Arial"/>
          <w:b/>
          <w:bCs/>
          <w:sz w:val="20"/>
          <w:szCs w:val="20"/>
          <w:lang w:val="en-GB" w:eastAsia="zh-CN"/>
        </w:rPr>
        <w:t>SEM requirement of -25 dBm</w:t>
      </w:r>
      <w:r w:rsidR="00F43949">
        <w:rPr>
          <w:rFonts w:ascii="Arial" w:hAnsi="Arial" w:cs="Arial"/>
          <w:b/>
          <w:bCs/>
          <w:sz w:val="20"/>
          <w:szCs w:val="20"/>
          <w:lang w:val="en-GB" w:eastAsia="zh-CN"/>
        </w:rPr>
        <w:t xml:space="preserve"> </w:t>
      </w:r>
      <w:r w:rsidR="009165E0">
        <w:rPr>
          <w:rFonts w:ascii="Arial" w:hAnsi="Arial" w:cs="Arial"/>
          <w:b/>
          <w:bCs/>
          <w:sz w:val="20"/>
          <w:szCs w:val="20"/>
          <w:lang w:val="en-GB" w:eastAsia="zh-CN"/>
        </w:rPr>
        <w:t>or ACLR 30dB</w:t>
      </w:r>
      <w:r w:rsidR="00F43949">
        <w:rPr>
          <w:rFonts w:ascii="Arial" w:hAnsi="Arial" w:cs="Arial"/>
          <w:b/>
          <w:bCs/>
          <w:sz w:val="20"/>
          <w:szCs w:val="20"/>
          <w:lang w:val="en-GB" w:eastAsia="zh-CN"/>
        </w:rPr>
        <w:t xml:space="preserve"> for</w:t>
      </w:r>
      <w:r>
        <w:rPr>
          <w:rFonts w:ascii="Arial" w:hAnsi="Arial" w:cs="Arial"/>
          <w:b/>
          <w:bCs/>
          <w:sz w:val="20"/>
          <w:szCs w:val="20"/>
          <w:lang w:val="en-GB" w:eastAsia="zh-CN"/>
        </w:rPr>
        <w:t xml:space="preserve"> LS response to RAN1</w:t>
      </w:r>
      <w:r w:rsidR="00F43949">
        <w:rPr>
          <w:rFonts w:ascii="Arial" w:hAnsi="Arial" w:cs="Arial"/>
          <w:b/>
          <w:bCs/>
          <w:sz w:val="20"/>
          <w:szCs w:val="20"/>
          <w:lang w:val="en-GB" w:eastAsia="zh-CN"/>
        </w:rPr>
        <w:t>.</w:t>
      </w:r>
    </w:p>
    <w:p w14:paraId="32F0C49C" w14:textId="77777777" w:rsidR="006851D3" w:rsidRDefault="00F43949" w:rsidP="00CA5559">
      <w:pPr>
        <w:rPr>
          <w:rFonts w:ascii="Arial" w:hAnsi="Arial" w:cs="Arial"/>
          <w:b/>
          <w:bCs/>
          <w:sz w:val="20"/>
          <w:szCs w:val="20"/>
          <w:lang w:val="en-GB" w:eastAsia="zh-CN"/>
        </w:rPr>
      </w:pPr>
      <w:r>
        <w:rPr>
          <w:rFonts w:ascii="Arial" w:hAnsi="Arial" w:cs="Arial"/>
          <w:b/>
          <w:bCs/>
          <w:sz w:val="20"/>
          <w:szCs w:val="20"/>
          <w:lang w:val="en-GB" w:eastAsia="zh-CN"/>
        </w:rPr>
        <w:t xml:space="preserve">Observation 1: </w:t>
      </w:r>
    </w:p>
    <w:p w14:paraId="665BDB6D" w14:textId="312949CF" w:rsidR="00F43949" w:rsidRPr="00C82EB3" w:rsidRDefault="00374444" w:rsidP="00CA5559">
      <w:pPr>
        <w:rPr>
          <w:rFonts w:ascii="Arial" w:hAnsi="Arial" w:cs="Arial"/>
          <w:b/>
          <w:bCs/>
          <w:sz w:val="20"/>
          <w:szCs w:val="20"/>
          <w:lang w:val="en-GB" w:eastAsia="zh-CN"/>
        </w:rPr>
      </w:pPr>
      <w:r>
        <w:rPr>
          <w:rFonts w:ascii="Arial" w:hAnsi="Arial" w:cs="Arial"/>
          <w:b/>
          <w:bCs/>
          <w:sz w:val="20"/>
          <w:szCs w:val="20"/>
          <w:lang w:val="en-GB" w:eastAsia="zh-CN"/>
        </w:rPr>
        <w:t xml:space="preserve">The -25 dBm / MHz </w:t>
      </w:r>
      <w:r w:rsidR="009165E0">
        <w:rPr>
          <w:rFonts w:ascii="Arial" w:hAnsi="Arial" w:cs="Arial"/>
          <w:b/>
          <w:bCs/>
          <w:sz w:val="20"/>
          <w:szCs w:val="20"/>
          <w:lang w:val="en-GB" w:eastAsia="zh-CN"/>
        </w:rPr>
        <w:t xml:space="preserve">or ACLR </w:t>
      </w:r>
      <w:r>
        <w:rPr>
          <w:rFonts w:ascii="Arial" w:hAnsi="Arial" w:cs="Arial"/>
          <w:b/>
          <w:bCs/>
          <w:sz w:val="20"/>
          <w:szCs w:val="20"/>
          <w:lang w:val="en-GB" w:eastAsia="zh-CN"/>
        </w:rPr>
        <w:t>can be pessimistic and thus U</w:t>
      </w:r>
      <w:r w:rsidR="002C2CA5">
        <w:rPr>
          <w:rFonts w:ascii="Arial" w:hAnsi="Arial" w:cs="Arial"/>
          <w:b/>
          <w:bCs/>
          <w:sz w:val="20"/>
          <w:szCs w:val="20"/>
          <w:lang w:val="en-GB" w:eastAsia="zh-CN"/>
        </w:rPr>
        <w:t>E vendors to provide more detailed analysis for possibly lower value if needed.</w:t>
      </w:r>
    </w:p>
    <w:p w14:paraId="18E4028F" w14:textId="77777777" w:rsidR="00CA5559" w:rsidRPr="00FA3AB9" w:rsidRDefault="00CA5559" w:rsidP="00EB2991">
      <w:pPr>
        <w:rPr>
          <w:rFonts w:ascii="Arial" w:hAnsi="Arial" w:cs="Arial"/>
          <w:sz w:val="20"/>
          <w:szCs w:val="20"/>
          <w:lang w:val="en-GB" w:eastAsia="zh-CN"/>
        </w:rPr>
      </w:pPr>
    </w:p>
    <w:p w14:paraId="340982FC" w14:textId="7BAA6454" w:rsidR="00EB2991" w:rsidRPr="00B52852" w:rsidRDefault="00EB2991" w:rsidP="0068174F">
      <w:pPr>
        <w:pStyle w:val="Heading4"/>
      </w:pPr>
      <w:r w:rsidRPr="00B52852">
        <w:t>Receiver considerations</w:t>
      </w:r>
    </w:p>
    <w:p w14:paraId="6BF2BFEE" w14:textId="77777777" w:rsidR="00EB2991" w:rsidRPr="0039507A" w:rsidRDefault="00EB2991" w:rsidP="00EB2991">
      <w:pPr>
        <w:rPr>
          <w:rFonts w:ascii="Arial" w:hAnsi="Arial" w:cs="Arial"/>
          <w:sz w:val="20"/>
          <w:szCs w:val="20"/>
          <w:lang w:val="en-GB" w:eastAsia="zh-CN"/>
        </w:rPr>
      </w:pPr>
      <w:r w:rsidRPr="0039507A">
        <w:rPr>
          <w:rFonts w:ascii="Arial" w:hAnsi="Arial" w:cs="Arial"/>
          <w:sz w:val="20"/>
          <w:szCs w:val="20"/>
          <w:lang w:val="en-GB" w:eastAsia="zh-CN"/>
        </w:rPr>
        <w:t>A UE that is receiving downlink can experience receiver degradation due to the UL transmission of the SBFD UE. For the SBFD operator, the SBFD UE UL is immediately adjacent to the DL receive. For the adjacent operator, there is 40MHz between the SBFD UL transmission and the adjacent operator DL.</w:t>
      </w:r>
    </w:p>
    <w:p w14:paraId="5ABA0B1D" w14:textId="54ACC7C2" w:rsidR="00EB2991" w:rsidRPr="0039507A" w:rsidRDefault="00EB2991" w:rsidP="00EB2991">
      <w:pPr>
        <w:rPr>
          <w:rFonts w:ascii="Arial" w:hAnsi="Arial" w:cs="Arial"/>
          <w:sz w:val="20"/>
          <w:szCs w:val="20"/>
          <w:lang w:val="en-GB" w:eastAsia="zh-CN"/>
        </w:rPr>
      </w:pPr>
      <w:r w:rsidRPr="0039507A">
        <w:rPr>
          <w:rFonts w:ascii="Arial" w:hAnsi="Arial" w:cs="Arial"/>
          <w:sz w:val="20"/>
          <w:szCs w:val="20"/>
          <w:lang w:val="en-GB" w:eastAsia="zh-CN"/>
        </w:rPr>
        <w:t>Two types of requirement</w:t>
      </w:r>
      <w:r w:rsidR="00DC4C12">
        <w:rPr>
          <w:rFonts w:ascii="Arial" w:hAnsi="Arial" w:cs="Arial"/>
          <w:sz w:val="20"/>
          <w:szCs w:val="20"/>
          <w:lang w:val="en-GB" w:eastAsia="zh-CN"/>
        </w:rPr>
        <w:t>s</w:t>
      </w:r>
      <w:r w:rsidRPr="0039507A">
        <w:rPr>
          <w:rFonts w:ascii="Arial" w:hAnsi="Arial" w:cs="Arial"/>
          <w:sz w:val="20"/>
          <w:szCs w:val="20"/>
          <w:lang w:val="en-GB" w:eastAsia="zh-CN"/>
        </w:rPr>
        <w:t xml:space="preserve"> exist in 38.101-1 relating to the receiver performance</w:t>
      </w:r>
      <w:r w:rsidR="002C2CA5">
        <w:rPr>
          <w:rFonts w:ascii="Arial" w:hAnsi="Arial" w:cs="Arial"/>
          <w:sz w:val="20"/>
          <w:szCs w:val="20"/>
          <w:lang w:val="en-GB" w:eastAsia="zh-CN"/>
        </w:rPr>
        <w:t xml:space="preserve"> i.e.</w:t>
      </w:r>
      <w:r w:rsidRPr="0039507A">
        <w:rPr>
          <w:rFonts w:ascii="Arial" w:hAnsi="Arial" w:cs="Arial"/>
          <w:sz w:val="20"/>
          <w:szCs w:val="20"/>
          <w:lang w:val="en-GB" w:eastAsia="zh-CN"/>
        </w:rPr>
        <w:t xml:space="preserve"> receiver blocking and adjacent channel selectivity.</w:t>
      </w:r>
    </w:p>
    <w:p w14:paraId="4F69BFA7" w14:textId="31CC3390" w:rsidR="00FA3AB9" w:rsidRPr="00B52852" w:rsidRDefault="00FA3AB9" w:rsidP="0068174F">
      <w:pPr>
        <w:pStyle w:val="Heading5"/>
      </w:pPr>
      <w:r w:rsidRPr="00B52852">
        <w:t>UE Receiver blocking</w:t>
      </w:r>
    </w:p>
    <w:p w14:paraId="4C7E98F0" w14:textId="77777777" w:rsidR="00EB2991" w:rsidRPr="00DC4C12" w:rsidRDefault="00EB2991" w:rsidP="00EB2991">
      <w:pPr>
        <w:rPr>
          <w:rFonts w:ascii="Arial" w:hAnsi="Arial" w:cs="Arial"/>
          <w:sz w:val="20"/>
          <w:szCs w:val="20"/>
          <w:lang w:val="en-GB" w:eastAsia="zh-CN"/>
        </w:rPr>
      </w:pPr>
      <w:r w:rsidRPr="00DC4C12">
        <w:rPr>
          <w:rFonts w:ascii="Arial" w:hAnsi="Arial" w:cs="Arial"/>
          <w:sz w:val="20"/>
          <w:szCs w:val="20"/>
          <w:lang w:val="en-GB" w:eastAsia="zh-CN"/>
        </w:rPr>
        <w:t>The receiver blocking requirement describes the maximum level of an interferer for which the UE receiver is not expected to degrade in performance by more than 6dB or go into saturation. The blocking level is -56dBm for interferers in the immediate adjacent channel and -44 dBm for interferers in the 2</w:t>
      </w:r>
      <w:r w:rsidRPr="00DC4C12">
        <w:rPr>
          <w:rFonts w:ascii="Arial" w:hAnsi="Arial" w:cs="Arial"/>
          <w:sz w:val="20"/>
          <w:szCs w:val="20"/>
          <w:vertAlign w:val="superscript"/>
          <w:lang w:val="en-GB" w:eastAsia="zh-CN"/>
        </w:rPr>
        <w:t>nd</w:t>
      </w:r>
      <w:r w:rsidRPr="00DC4C12">
        <w:rPr>
          <w:rFonts w:ascii="Arial" w:hAnsi="Arial" w:cs="Arial"/>
          <w:sz w:val="20"/>
          <w:szCs w:val="20"/>
          <w:lang w:val="en-GB" w:eastAsia="zh-CN"/>
        </w:rPr>
        <w:t xml:space="preserve"> or third adjacent channels.</w:t>
      </w:r>
    </w:p>
    <w:p w14:paraId="2FBE12EB" w14:textId="1BE8985F" w:rsidR="00EB2991" w:rsidRPr="00DC4C12" w:rsidRDefault="00EB2991" w:rsidP="00EB2991">
      <w:pPr>
        <w:rPr>
          <w:rFonts w:ascii="Arial" w:hAnsi="Arial" w:cs="Arial"/>
          <w:sz w:val="20"/>
          <w:szCs w:val="20"/>
          <w:lang w:val="en-GB" w:eastAsia="zh-CN"/>
        </w:rPr>
      </w:pPr>
      <w:r w:rsidRPr="00DC4C12">
        <w:rPr>
          <w:rFonts w:ascii="Arial" w:hAnsi="Arial" w:cs="Arial"/>
          <w:sz w:val="20"/>
          <w:szCs w:val="20"/>
          <w:lang w:val="en-GB" w:eastAsia="zh-CN"/>
        </w:rPr>
        <w:t>For the SBFD operator, the blocking level could be assumed to be -56dBm. For adjacent operators, where the separation is 40MHz, -44dBm should be assumed.</w:t>
      </w:r>
    </w:p>
    <w:p w14:paraId="29E89225" w14:textId="72930D3F" w:rsidR="00EB2991" w:rsidRDefault="00EB2991" w:rsidP="00EB2991">
      <w:pPr>
        <w:rPr>
          <w:rFonts w:ascii="Arial" w:hAnsi="Arial" w:cs="Arial"/>
          <w:sz w:val="20"/>
          <w:szCs w:val="20"/>
          <w:lang w:val="en-GB" w:eastAsia="zh-CN"/>
        </w:rPr>
      </w:pPr>
      <w:r w:rsidRPr="00DC4C12">
        <w:rPr>
          <w:rFonts w:ascii="Arial" w:hAnsi="Arial" w:cs="Arial"/>
          <w:sz w:val="20"/>
          <w:szCs w:val="20"/>
          <w:lang w:val="en-GB" w:eastAsia="zh-CN"/>
        </w:rPr>
        <w:t>If the RX signal from the SBFD UL UE exceeds these levels then the victim UE should be assumed to be in saturation.</w:t>
      </w:r>
    </w:p>
    <w:p w14:paraId="7D178809" w14:textId="49563DA3" w:rsidR="002330DE" w:rsidRDefault="002330DE" w:rsidP="002330DE">
      <w:pPr>
        <w:rPr>
          <w:rFonts w:ascii="Arial" w:hAnsi="Arial" w:cs="Arial"/>
          <w:b/>
          <w:bCs/>
          <w:sz w:val="20"/>
          <w:szCs w:val="20"/>
          <w:lang w:val="en-GB" w:eastAsia="zh-CN"/>
        </w:rPr>
      </w:pPr>
      <w:r>
        <w:rPr>
          <w:rFonts w:ascii="Arial" w:hAnsi="Arial" w:cs="Arial"/>
          <w:b/>
          <w:bCs/>
          <w:sz w:val="20"/>
          <w:szCs w:val="20"/>
          <w:lang w:val="en-GB" w:eastAsia="zh-CN"/>
        </w:rPr>
        <w:t xml:space="preserve">Proposal </w:t>
      </w:r>
      <w:r w:rsidR="006C4238">
        <w:rPr>
          <w:rFonts w:ascii="Arial" w:hAnsi="Arial" w:cs="Arial"/>
          <w:b/>
          <w:bCs/>
          <w:sz w:val="20"/>
          <w:szCs w:val="20"/>
          <w:lang w:val="en-GB" w:eastAsia="zh-CN"/>
        </w:rPr>
        <w:t>4</w:t>
      </w:r>
      <w:r>
        <w:rPr>
          <w:rFonts w:ascii="Arial" w:hAnsi="Arial" w:cs="Arial"/>
          <w:b/>
          <w:bCs/>
          <w:sz w:val="20"/>
          <w:szCs w:val="20"/>
          <w:lang w:val="en-GB" w:eastAsia="zh-CN"/>
        </w:rPr>
        <w:t>:</w:t>
      </w:r>
    </w:p>
    <w:p w14:paraId="0ACACAB1" w14:textId="7BD6A53A" w:rsidR="002330DE" w:rsidRPr="00C82EB3" w:rsidRDefault="002330DE" w:rsidP="002330DE">
      <w:pPr>
        <w:rPr>
          <w:rFonts w:ascii="Arial" w:hAnsi="Arial" w:cs="Arial"/>
          <w:b/>
          <w:bCs/>
          <w:sz w:val="20"/>
          <w:szCs w:val="20"/>
          <w:lang w:val="en-GB" w:eastAsia="zh-CN"/>
        </w:rPr>
      </w:pPr>
      <w:r>
        <w:rPr>
          <w:rFonts w:ascii="Arial" w:hAnsi="Arial" w:cs="Arial"/>
          <w:b/>
          <w:bCs/>
          <w:sz w:val="20"/>
          <w:szCs w:val="20"/>
          <w:lang w:val="en-GB" w:eastAsia="zh-CN"/>
        </w:rPr>
        <w:t>RAN4 to use UE blocking requirements discussed in this section for system level studies and LS response to RAN1</w:t>
      </w:r>
      <w:r w:rsidR="001215AE">
        <w:rPr>
          <w:rFonts w:ascii="Arial" w:hAnsi="Arial" w:cs="Arial"/>
          <w:b/>
          <w:bCs/>
          <w:sz w:val="20"/>
          <w:szCs w:val="20"/>
          <w:lang w:val="en-GB" w:eastAsia="zh-CN"/>
        </w:rPr>
        <w:t>.</w:t>
      </w:r>
    </w:p>
    <w:p w14:paraId="0E701663" w14:textId="77777777" w:rsidR="002330DE" w:rsidRDefault="002330DE" w:rsidP="00EB2991">
      <w:pPr>
        <w:rPr>
          <w:rFonts w:ascii="Arial" w:hAnsi="Arial" w:cs="Arial"/>
          <w:sz w:val="20"/>
          <w:szCs w:val="20"/>
          <w:lang w:val="en-GB" w:eastAsia="zh-CN"/>
        </w:rPr>
      </w:pPr>
    </w:p>
    <w:p w14:paraId="5CD1CBEF" w14:textId="75AFA4DE" w:rsidR="00B52852" w:rsidRPr="00DC4C12" w:rsidRDefault="00B52852" w:rsidP="0068174F">
      <w:pPr>
        <w:pStyle w:val="Heading5"/>
        <w:rPr>
          <w:sz w:val="20"/>
          <w:szCs w:val="20"/>
        </w:rPr>
      </w:pPr>
      <w:r w:rsidRPr="00B52852">
        <w:t>UE Adjacent channel selectivity</w:t>
      </w:r>
    </w:p>
    <w:p w14:paraId="340F3B81" w14:textId="52D7EC5E" w:rsidR="00EB2991" w:rsidRPr="00B52852" w:rsidRDefault="00EB2991" w:rsidP="00EB2991">
      <w:pPr>
        <w:rPr>
          <w:rFonts w:ascii="Arial" w:hAnsi="Arial" w:cs="Arial"/>
          <w:sz w:val="20"/>
          <w:szCs w:val="20"/>
          <w:lang w:val="en-GB" w:eastAsia="zh-CN"/>
        </w:rPr>
      </w:pPr>
      <w:r w:rsidRPr="00B52852">
        <w:rPr>
          <w:rFonts w:ascii="Arial" w:hAnsi="Arial" w:cs="Arial"/>
          <w:sz w:val="20"/>
          <w:szCs w:val="20"/>
          <w:lang w:val="en-GB" w:eastAsia="zh-CN"/>
        </w:rPr>
        <w:t>38.101-</w:t>
      </w:r>
      <w:r w:rsidRPr="00AFEE37">
        <w:rPr>
          <w:rFonts w:ascii="Arial" w:hAnsi="Arial" w:cs="Arial"/>
          <w:sz w:val="20"/>
          <w:szCs w:val="20"/>
          <w:lang w:val="en-GB" w:eastAsia="zh-CN"/>
        </w:rPr>
        <w:t>1</w:t>
      </w:r>
      <w:r w:rsidRPr="00B52852">
        <w:rPr>
          <w:rFonts w:ascii="Arial" w:hAnsi="Arial" w:cs="Arial"/>
          <w:sz w:val="20"/>
          <w:szCs w:val="20"/>
          <w:lang w:val="en-GB" w:eastAsia="zh-CN"/>
        </w:rPr>
        <w:t xml:space="preserve"> specifies the adjacent channel selectivity to be 27dB for 20MHz for n1 and 33dB for n78. </w:t>
      </w:r>
    </w:p>
    <w:p w14:paraId="780DAE50" w14:textId="750AD20A" w:rsidR="00EB2991" w:rsidRDefault="00EB2991" w:rsidP="00EB2991">
      <w:pPr>
        <w:rPr>
          <w:rFonts w:ascii="Arial" w:hAnsi="Arial" w:cs="Arial"/>
          <w:sz w:val="20"/>
          <w:szCs w:val="20"/>
          <w:lang w:val="en-GB" w:eastAsia="zh-CN"/>
        </w:rPr>
      </w:pPr>
      <w:r w:rsidRPr="00B52852">
        <w:rPr>
          <w:rFonts w:ascii="Arial" w:hAnsi="Arial" w:cs="Arial"/>
          <w:sz w:val="20"/>
          <w:szCs w:val="20"/>
          <w:lang w:val="en-GB" w:eastAsia="zh-CN"/>
        </w:rPr>
        <w:t>For interference towards SBFD users, we propose that 27dB (n1) and 33dB (n78) is directly assumed for UL interference towards the DL channel. For adjacent channel interference to other operators, it is likely that the ACS will be higher than 27/33dB due to the 40MHz spacing, but the RAN4 requirements cannot provide a guidance for how much greater the ACS is. A cautious approach would be to assume the same ACS as for the immediate adjacent channel, since the RAN4 specifications cannot provide a justification for another value.</w:t>
      </w:r>
    </w:p>
    <w:p w14:paraId="40F9F0BE" w14:textId="373A1967" w:rsidR="006C4238" w:rsidRDefault="006C4238" w:rsidP="006C4238">
      <w:pPr>
        <w:rPr>
          <w:rFonts w:ascii="Arial" w:hAnsi="Arial" w:cs="Arial"/>
          <w:b/>
          <w:bCs/>
          <w:sz w:val="20"/>
          <w:szCs w:val="20"/>
          <w:lang w:val="en-GB" w:eastAsia="zh-CN"/>
        </w:rPr>
      </w:pPr>
      <w:r>
        <w:rPr>
          <w:rFonts w:ascii="Arial" w:hAnsi="Arial" w:cs="Arial"/>
          <w:b/>
          <w:bCs/>
          <w:sz w:val="20"/>
          <w:szCs w:val="20"/>
          <w:lang w:val="en-GB" w:eastAsia="zh-CN"/>
        </w:rPr>
        <w:lastRenderedPageBreak/>
        <w:t>Proposal 5:</w:t>
      </w:r>
    </w:p>
    <w:p w14:paraId="278060BB" w14:textId="1A6494F5" w:rsidR="001215AE" w:rsidRPr="00C82EB3" w:rsidRDefault="001215AE" w:rsidP="001215AE">
      <w:pPr>
        <w:rPr>
          <w:rFonts w:ascii="Arial" w:hAnsi="Arial" w:cs="Arial"/>
          <w:b/>
          <w:bCs/>
          <w:sz w:val="20"/>
          <w:szCs w:val="20"/>
          <w:lang w:val="en-GB" w:eastAsia="zh-CN"/>
        </w:rPr>
      </w:pPr>
      <w:r>
        <w:rPr>
          <w:rFonts w:ascii="Arial" w:hAnsi="Arial" w:cs="Arial"/>
          <w:b/>
          <w:bCs/>
          <w:sz w:val="20"/>
          <w:szCs w:val="20"/>
          <w:lang w:val="en-GB" w:eastAsia="zh-CN"/>
        </w:rPr>
        <w:t>RAN4 to use UE ACS requirements discussed in this section for system level studies and LS response to RAN1.</w:t>
      </w:r>
    </w:p>
    <w:p w14:paraId="3B28CE55" w14:textId="77777777" w:rsidR="001215AE" w:rsidRPr="006D4A27" w:rsidRDefault="001215AE" w:rsidP="00EB2991">
      <w:pPr>
        <w:rPr>
          <w:lang w:val="en-GB" w:eastAsia="zh-CN"/>
        </w:rPr>
      </w:pPr>
    </w:p>
    <w:p w14:paraId="3FE53DD4" w14:textId="33652497" w:rsidR="00EB2991" w:rsidRPr="001C4998" w:rsidRDefault="00EB2991" w:rsidP="00D84A47">
      <w:pPr>
        <w:pStyle w:val="Heading3"/>
      </w:pPr>
      <w:r w:rsidRPr="001C4998">
        <w:t>FR2</w:t>
      </w:r>
    </w:p>
    <w:p w14:paraId="5881D724" w14:textId="6593636B" w:rsidR="00EB2991" w:rsidRDefault="000B38FC" w:rsidP="00EB2991">
      <w:pPr>
        <w:rPr>
          <w:rFonts w:ascii="Arial" w:hAnsi="Arial" w:cs="Arial"/>
          <w:sz w:val="20"/>
          <w:szCs w:val="20"/>
          <w:lang w:val="en-GB" w:eastAsia="zh-CN"/>
        </w:rPr>
      </w:pPr>
      <w:r>
        <w:rPr>
          <w:rFonts w:ascii="Arial" w:hAnsi="Arial" w:cs="Arial"/>
          <w:sz w:val="20"/>
          <w:szCs w:val="20"/>
          <w:lang w:val="en-GB" w:eastAsia="zh-CN"/>
        </w:rPr>
        <w:t xml:space="preserve">In general, there is a need to discuss </w:t>
      </w:r>
      <w:r w:rsidR="006851D3">
        <w:rPr>
          <w:rFonts w:ascii="Arial" w:hAnsi="Arial" w:cs="Arial"/>
          <w:sz w:val="20"/>
          <w:szCs w:val="20"/>
          <w:lang w:val="en-GB" w:eastAsia="zh-CN"/>
        </w:rPr>
        <w:t xml:space="preserve">system </w:t>
      </w:r>
      <w:r>
        <w:rPr>
          <w:rFonts w:ascii="Arial" w:hAnsi="Arial" w:cs="Arial"/>
          <w:sz w:val="20"/>
          <w:szCs w:val="20"/>
          <w:lang w:val="en-GB" w:eastAsia="zh-CN"/>
        </w:rPr>
        <w:t>parameters related to FR2 SBFD scenarios</w:t>
      </w:r>
      <w:r w:rsidR="0004068D">
        <w:rPr>
          <w:rFonts w:ascii="Arial" w:hAnsi="Arial" w:cs="Arial"/>
          <w:sz w:val="20"/>
          <w:szCs w:val="20"/>
          <w:lang w:val="en-GB" w:eastAsia="zh-CN"/>
        </w:rPr>
        <w:t xml:space="preserve">. To provide some overview of UE RF requirements </w:t>
      </w:r>
      <w:r w:rsidR="00386686">
        <w:rPr>
          <w:rFonts w:ascii="Arial" w:hAnsi="Arial" w:cs="Arial"/>
          <w:sz w:val="20"/>
          <w:szCs w:val="20"/>
          <w:lang w:val="en-GB" w:eastAsia="zh-CN"/>
        </w:rPr>
        <w:t xml:space="preserve">for FR2 </w:t>
      </w:r>
      <w:r w:rsidR="0004068D">
        <w:rPr>
          <w:rFonts w:ascii="Arial" w:hAnsi="Arial" w:cs="Arial"/>
          <w:sz w:val="20"/>
          <w:szCs w:val="20"/>
          <w:lang w:val="en-GB" w:eastAsia="zh-CN"/>
        </w:rPr>
        <w:t>in this paper</w:t>
      </w:r>
      <w:r w:rsidR="00EB2991" w:rsidRPr="0090070F">
        <w:rPr>
          <w:rFonts w:ascii="Arial" w:hAnsi="Arial" w:cs="Arial"/>
          <w:sz w:val="20"/>
          <w:szCs w:val="20"/>
          <w:lang w:val="en-GB" w:eastAsia="zh-CN"/>
        </w:rPr>
        <w:t>, we assume an example in which the total bandwidth of the carrier is 200MHz. In SBFD subframes, the centre 50MHz is used for UL transmissions, with the surrounding 75MHz on either side used for DL.</w:t>
      </w:r>
      <w:r w:rsidR="006C163F">
        <w:rPr>
          <w:rFonts w:ascii="Arial" w:hAnsi="Arial" w:cs="Arial"/>
          <w:sz w:val="20"/>
          <w:szCs w:val="20"/>
          <w:lang w:val="en-GB" w:eastAsia="zh-CN"/>
        </w:rPr>
        <w:t xml:space="preserve"> In general, there is a need to discuss parameters </w:t>
      </w:r>
      <w:r>
        <w:rPr>
          <w:rFonts w:ascii="Arial" w:hAnsi="Arial" w:cs="Arial"/>
          <w:sz w:val="20"/>
          <w:szCs w:val="20"/>
          <w:lang w:val="en-GB" w:eastAsia="zh-CN"/>
        </w:rPr>
        <w:t>related to FR2 SBFD scenarios</w:t>
      </w:r>
      <w:r w:rsidR="00386686">
        <w:rPr>
          <w:rFonts w:ascii="Arial" w:hAnsi="Arial" w:cs="Arial"/>
          <w:sz w:val="20"/>
          <w:szCs w:val="20"/>
          <w:lang w:val="en-GB" w:eastAsia="zh-CN"/>
        </w:rPr>
        <w:t>.</w:t>
      </w:r>
    </w:p>
    <w:p w14:paraId="199FB6F0" w14:textId="5264579E" w:rsidR="00386686" w:rsidRPr="006851D3" w:rsidRDefault="006851D3" w:rsidP="00EB2991">
      <w:pPr>
        <w:rPr>
          <w:rFonts w:ascii="Arial" w:hAnsi="Arial" w:cs="Arial"/>
          <w:b/>
          <w:bCs/>
          <w:sz w:val="20"/>
          <w:szCs w:val="20"/>
          <w:lang w:val="en-GB" w:eastAsia="zh-CN"/>
        </w:rPr>
      </w:pPr>
      <w:r w:rsidRPr="006851D3">
        <w:rPr>
          <w:rFonts w:ascii="Arial" w:hAnsi="Arial" w:cs="Arial"/>
          <w:b/>
          <w:bCs/>
          <w:sz w:val="20"/>
          <w:szCs w:val="20"/>
          <w:lang w:val="en-GB" w:eastAsia="zh-CN"/>
        </w:rPr>
        <w:t>Observation 2:</w:t>
      </w:r>
    </w:p>
    <w:p w14:paraId="31FFC04B" w14:textId="7CBF8A39" w:rsidR="00386686" w:rsidRPr="006851D3" w:rsidRDefault="00386686" w:rsidP="00EB2991">
      <w:pPr>
        <w:rPr>
          <w:rFonts w:ascii="Arial" w:hAnsi="Arial" w:cs="Arial"/>
          <w:b/>
          <w:bCs/>
          <w:sz w:val="20"/>
          <w:szCs w:val="20"/>
          <w:lang w:val="en-GB" w:eastAsia="zh-CN"/>
        </w:rPr>
      </w:pPr>
      <w:r w:rsidRPr="006851D3">
        <w:rPr>
          <w:rFonts w:ascii="Arial" w:hAnsi="Arial" w:cs="Arial"/>
          <w:b/>
          <w:bCs/>
          <w:sz w:val="20"/>
          <w:szCs w:val="20"/>
          <w:lang w:val="en-GB" w:eastAsia="zh-CN"/>
        </w:rPr>
        <w:t xml:space="preserve">There is a need to </w:t>
      </w:r>
      <w:r w:rsidR="006851D3" w:rsidRPr="006851D3">
        <w:rPr>
          <w:rFonts w:ascii="Arial" w:hAnsi="Arial" w:cs="Arial"/>
          <w:b/>
          <w:bCs/>
          <w:sz w:val="20"/>
          <w:szCs w:val="20"/>
          <w:lang w:val="en-GB" w:eastAsia="zh-CN"/>
        </w:rPr>
        <w:t>further discuss FR2 system parameters for SBFD study.</w:t>
      </w:r>
    </w:p>
    <w:p w14:paraId="632BB8CA" w14:textId="77777777" w:rsidR="00D84A47" w:rsidRDefault="00D84A47" w:rsidP="00D84A47">
      <w:pPr>
        <w:pStyle w:val="Heading4"/>
      </w:pPr>
      <w:r>
        <w:t>SBFD operator, transmitter distortion</w:t>
      </w:r>
    </w:p>
    <w:p w14:paraId="132A243F" w14:textId="4093A3BF" w:rsidR="00EB2991" w:rsidRPr="0090070F" w:rsidRDefault="00EB2991" w:rsidP="00EB2991">
      <w:pPr>
        <w:rPr>
          <w:rFonts w:ascii="Arial" w:hAnsi="Arial" w:cs="Arial"/>
          <w:sz w:val="20"/>
          <w:szCs w:val="20"/>
          <w:lang w:val="en-GB" w:eastAsia="zh-CN"/>
        </w:rPr>
      </w:pPr>
      <w:r w:rsidRPr="0090070F">
        <w:rPr>
          <w:rFonts w:ascii="Arial" w:hAnsi="Arial" w:cs="Arial"/>
          <w:sz w:val="20"/>
          <w:szCs w:val="20"/>
          <w:lang w:val="en-GB" w:eastAsia="zh-CN"/>
        </w:rPr>
        <w:t xml:space="preserve">The requirements applicable for emissions towards the SBFD operator DL will depend on whether the applicable RF requirements are those for a 50MHz carrier, or for the use of 32 RBs (50MHz) within a </w:t>
      </w:r>
      <w:r w:rsidR="00B17E0C" w:rsidRPr="0090070F">
        <w:rPr>
          <w:rFonts w:ascii="Arial" w:hAnsi="Arial" w:cs="Arial"/>
          <w:sz w:val="20"/>
          <w:szCs w:val="20"/>
          <w:lang w:val="en-GB" w:eastAsia="zh-CN"/>
        </w:rPr>
        <w:t>200M</w:t>
      </w:r>
      <w:r w:rsidR="00B17E0C">
        <w:rPr>
          <w:rFonts w:ascii="Arial" w:hAnsi="Arial" w:cs="Arial"/>
          <w:sz w:val="20"/>
          <w:szCs w:val="20"/>
          <w:lang w:val="en-GB" w:eastAsia="zh-CN"/>
        </w:rPr>
        <w:t>H</w:t>
      </w:r>
      <w:r w:rsidR="00B17E0C" w:rsidRPr="0090070F">
        <w:rPr>
          <w:rFonts w:ascii="Arial" w:hAnsi="Arial" w:cs="Arial"/>
          <w:sz w:val="20"/>
          <w:szCs w:val="20"/>
          <w:lang w:val="en-GB" w:eastAsia="zh-CN"/>
        </w:rPr>
        <w:t xml:space="preserve">z </w:t>
      </w:r>
      <w:r w:rsidRPr="0090070F">
        <w:rPr>
          <w:rFonts w:ascii="Arial" w:hAnsi="Arial" w:cs="Arial"/>
          <w:sz w:val="20"/>
          <w:szCs w:val="20"/>
          <w:lang w:val="en-GB" w:eastAsia="zh-CN"/>
        </w:rPr>
        <w:t>carrier.</w:t>
      </w:r>
    </w:p>
    <w:p w14:paraId="52BD34C4" w14:textId="77777777" w:rsidR="00EB2991" w:rsidRPr="0090070F" w:rsidRDefault="00EB2991" w:rsidP="00EB2991">
      <w:pPr>
        <w:rPr>
          <w:rFonts w:ascii="Arial" w:hAnsi="Arial" w:cs="Arial"/>
          <w:sz w:val="20"/>
          <w:szCs w:val="20"/>
          <w:u w:val="single"/>
          <w:lang w:val="en-GB" w:eastAsia="zh-CN"/>
        </w:rPr>
      </w:pPr>
      <w:r w:rsidRPr="0090070F">
        <w:rPr>
          <w:rFonts w:ascii="Arial" w:hAnsi="Arial" w:cs="Arial"/>
          <w:sz w:val="20"/>
          <w:szCs w:val="20"/>
          <w:u w:val="single"/>
          <w:lang w:val="en-GB" w:eastAsia="zh-CN"/>
        </w:rPr>
        <w:t>50MHz carrier case</w:t>
      </w:r>
    </w:p>
    <w:p w14:paraId="3F9E1FAA" w14:textId="77777777" w:rsidR="00EB2991" w:rsidRPr="0090070F" w:rsidRDefault="00EB2991" w:rsidP="00EB2991">
      <w:pPr>
        <w:rPr>
          <w:rFonts w:ascii="Arial" w:hAnsi="Arial" w:cs="Arial"/>
          <w:sz w:val="20"/>
          <w:szCs w:val="20"/>
          <w:lang w:val="en-GB" w:eastAsia="zh-CN"/>
        </w:rPr>
      </w:pPr>
      <w:r w:rsidRPr="0090070F">
        <w:rPr>
          <w:rFonts w:ascii="Arial" w:hAnsi="Arial" w:cs="Arial"/>
          <w:sz w:val="20"/>
          <w:szCs w:val="20"/>
          <w:lang w:val="en-GB" w:eastAsia="zh-CN"/>
        </w:rPr>
        <w:t xml:space="preserve">If the UE RF requirements are handled as a 50MHz carrier then the applicable requirements are ACLR and SEM. The ACLR is 17dB for 28GHz, which leads to adjacent channel emissions in the first 50MHz for the DL sub-band of 6dBm for a PC3 UE. For the remaining 25MHz, there is no ACLR requirement, but the SEM of -13dBm/MHz will apply. </w:t>
      </w:r>
    </w:p>
    <w:p w14:paraId="30319C25" w14:textId="77777777" w:rsidR="00EB2991" w:rsidRPr="0090070F" w:rsidRDefault="00EB2991" w:rsidP="00EB2991">
      <w:pPr>
        <w:rPr>
          <w:rFonts w:ascii="Arial" w:hAnsi="Arial" w:cs="Arial"/>
          <w:sz w:val="20"/>
          <w:szCs w:val="20"/>
          <w:lang w:val="en-GB" w:eastAsia="zh-CN"/>
        </w:rPr>
      </w:pPr>
      <w:r w:rsidRPr="0090070F">
        <w:rPr>
          <w:rFonts w:ascii="Arial" w:hAnsi="Arial" w:cs="Arial"/>
          <w:sz w:val="20"/>
          <w:szCs w:val="20"/>
          <w:lang w:val="en-GB" w:eastAsia="zh-CN"/>
        </w:rPr>
        <w:t>The SEM is -5dBm/MHz for the first 10MHz of the DL sub-band and -13dBm/MHz for the remaining 65MHz, leading to total emissions of 6.8 dBm in 75MHz.</w:t>
      </w:r>
    </w:p>
    <w:p w14:paraId="7A3FF3AE" w14:textId="77777777" w:rsidR="00EB2991" w:rsidRPr="0090070F" w:rsidRDefault="00EB2991" w:rsidP="00EB2991">
      <w:pPr>
        <w:rPr>
          <w:rFonts w:ascii="Arial" w:hAnsi="Arial" w:cs="Arial"/>
          <w:sz w:val="20"/>
          <w:szCs w:val="20"/>
          <w:lang w:val="en-GB" w:eastAsia="zh-CN"/>
        </w:rPr>
      </w:pPr>
      <w:r w:rsidRPr="0090070F">
        <w:rPr>
          <w:rFonts w:ascii="Arial" w:hAnsi="Arial" w:cs="Arial"/>
          <w:sz w:val="20"/>
          <w:szCs w:val="20"/>
          <w:lang w:val="en-GB" w:eastAsia="zh-CN"/>
        </w:rPr>
        <w:t>If the ACLR would be considered for the first 50MHz and SEM for the remaining 25MHz then the total emissions in 75MHz would be 7.2dBm.</w:t>
      </w:r>
    </w:p>
    <w:p w14:paraId="02745BEA" w14:textId="77777777" w:rsidR="00EB2991" w:rsidRPr="0090070F" w:rsidRDefault="00EB2991" w:rsidP="00EB2991">
      <w:pPr>
        <w:rPr>
          <w:rFonts w:ascii="Arial" w:hAnsi="Arial" w:cs="Arial"/>
          <w:sz w:val="20"/>
          <w:szCs w:val="20"/>
          <w:lang w:val="en-GB" w:eastAsia="zh-CN"/>
        </w:rPr>
      </w:pPr>
      <w:r w:rsidRPr="0090070F">
        <w:rPr>
          <w:rFonts w:ascii="Arial" w:hAnsi="Arial" w:cs="Arial"/>
          <w:sz w:val="20"/>
          <w:szCs w:val="20"/>
          <w:lang w:val="en-GB" w:eastAsia="zh-CN"/>
        </w:rPr>
        <w:t>Thus, calculating either based on SEM or ACLR, the emissions are around 7dBm in the 75MHz DL sub-band. In reality, the emissions in the remaining 25MHz of the DL sub-band may be better than the SEM and the ACLR could be considered for estimating the adjacent channel emissions.</w:t>
      </w:r>
    </w:p>
    <w:p w14:paraId="44F6E3AB" w14:textId="77777777" w:rsidR="00EB2991" w:rsidRDefault="00EB2991" w:rsidP="00EB2991">
      <w:pPr>
        <w:rPr>
          <w:lang w:val="en-GB" w:eastAsia="zh-CN"/>
        </w:rPr>
      </w:pPr>
    </w:p>
    <w:p w14:paraId="4E88F1C9" w14:textId="77777777" w:rsidR="00EB2991" w:rsidRPr="0090070F" w:rsidRDefault="00EB2991" w:rsidP="00EB2991">
      <w:pPr>
        <w:rPr>
          <w:rFonts w:ascii="Arial" w:hAnsi="Arial" w:cs="Arial"/>
          <w:sz w:val="20"/>
          <w:szCs w:val="20"/>
          <w:u w:val="single"/>
          <w:lang w:val="en-GB" w:eastAsia="zh-CN"/>
        </w:rPr>
      </w:pPr>
      <w:r w:rsidRPr="0090070F">
        <w:rPr>
          <w:rFonts w:ascii="Arial" w:hAnsi="Arial" w:cs="Arial"/>
          <w:sz w:val="20"/>
          <w:szCs w:val="20"/>
          <w:u w:val="single"/>
          <w:lang w:val="en-GB" w:eastAsia="zh-CN"/>
        </w:rPr>
        <w:t>32RB within 200MHz carrier case</w:t>
      </w:r>
    </w:p>
    <w:p w14:paraId="76B0949E" w14:textId="77777777" w:rsidR="00EB2991" w:rsidRPr="0090070F" w:rsidRDefault="00EB2991" w:rsidP="00EB2991">
      <w:pPr>
        <w:rPr>
          <w:rFonts w:ascii="Arial" w:hAnsi="Arial" w:cs="Arial"/>
          <w:sz w:val="20"/>
          <w:szCs w:val="20"/>
          <w:lang w:val="en-GB" w:eastAsia="zh-CN"/>
        </w:rPr>
      </w:pPr>
      <w:r w:rsidRPr="0090070F">
        <w:rPr>
          <w:rFonts w:ascii="Arial" w:hAnsi="Arial" w:cs="Arial"/>
          <w:sz w:val="20"/>
          <w:szCs w:val="20"/>
          <w:lang w:val="en-GB" w:eastAsia="zh-CN"/>
        </w:rPr>
        <w:t>If the UL transmission is treated as an allocation of 32RB within a 200MHz carrier then the in-band emissions requirements apply:</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EB2991" w:rsidRPr="00C04A08" w14:paraId="60E1A856" w14:textId="77777777" w:rsidTr="00F953D0">
        <w:trPr>
          <w:jc w:val="center"/>
        </w:trPr>
        <w:tc>
          <w:tcPr>
            <w:tcW w:w="1187" w:type="dxa"/>
            <w:tcBorders>
              <w:top w:val="single" w:sz="4" w:space="0" w:color="auto"/>
              <w:left w:val="single" w:sz="4" w:space="0" w:color="auto"/>
              <w:bottom w:val="single" w:sz="4" w:space="0" w:color="auto"/>
              <w:right w:val="single" w:sz="4" w:space="0" w:color="auto"/>
            </w:tcBorders>
            <w:hideMark/>
          </w:tcPr>
          <w:p w14:paraId="6F42611D" w14:textId="77777777" w:rsidR="00EB2991" w:rsidRPr="000E3DB4" w:rsidRDefault="00EB2991" w:rsidP="00F953D0">
            <w:pPr>
              <w:pStyle w:val="TAH"/>
              <w:rPr>
                <w:rFonts w:ascii="Arial" w:hAnsi="Arial" w:cs="Arial"/>
                <w:i/>
                <w:iCs/>
              </w:rPr>
            </w:pPr>
            <w:r w:rsidRPr="000E3DB4">
              <w:rPr>
                <w:rFonts w:ascii="Arial" w:hAnsi="Arial" w:cs="Arial"/>
              </w:rPr>
              <w:lastRenderedPageBreak/>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0948F24" w14:textId="77777777" w:rsidR="00EB2991" w:rsidRPr="000E3DB4" w:rsidRDefault="00EB2991" w:rsidP="00F953D0">
            <w:pPr>
              <w:pStyle w:val="TAH"/>
              <w:rPr>
                <w:rFonts w:ascii="Arial" w:hAnsi="Arial" w:cs="Arial"/>
              </w:rPr>
            </w:pPr>
            <w:r w:rsidRPr="000E3DB4">
              <w:rPr>
                <w:rFonts w:ascii="Arial" w:hAnsi="Arial"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E4450CA" w14:textId="77777777" w:rsidR="00EB2991" w:rsidRPr="000E3DB4" w:rsidRDefault="00EB2991" w:rsidP="00F953D0">
            <w:pPr>
              <w:pStyle w:val="TAH"/>
              <w:rPr>
                <w:rFonts w:ascii="Arial" w:hAnsi="Arial" w:cs="Arial"/>
              </w:rPr>
            </w:pPr>
            <w:r w:rsidRPr="000E3DB4">
              <w:rPr>
                <w:rFonts w:ascii="Arial" w:hAnsi="Arial"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DDC20C2" w14:textId="77777777" w:rsidR="00EB2991" w:rsidRPr="000E3DB4" w:rsidRDefault="00EB2991" w:rsidP="00F953D0">
            <w:pPr>
              <w:pStyle w:val="TAH"/>
              <w:rPr>
                <w:rFonts w:ascii="Arial" w:hAnsi="Arial" w:cs="Arial"/>
              </w:rPr>
            </w:pPr>
            <w:r w:rsidRPr="000E3DB4">
              <w:rPr>
                <w:rFonts w:ascii="Arial" w:hAnsi="Arial" w:cs="Arial"/>
              </w:rPr>
              <w:t>Applicable Frequencies</w:t>
            </w:r>
          </w:p>
        </w:tc>
      </w:tr>
      <w:tr w:rsidR="00EB2991" w:rsidRPr="00C04A08" w14:paraId="264145ED" w14:textId="77777777" w:rsidTr="00F953D0">
        <w:trPr>
          <w:jc w:val="center"/>
        </w:trPr>
        <w:tc>
          <w:tcPr>
            <w:tcW w:w="1187" w:type="dxa"/>
            <w:tcBorders>
              <w:top w:val="single" w:sz="4" w:space="0" w:color="auto"/>
              <w:left w:val="single" w:sz="4" w:space="0" w:color="auto"/>
              <w:bottom w:val="single" w:sz="4" w:space="0" w:color="auto"/>
              <w:right w:val="single" w:sz="4" w:space="0" w:color="auto"/>
            </w:tcBorders>
            <w:hideMark/>
          </w:tcPr>
          <w:p w14:paraId="4C03E0BB" w14:textId="77777777" w:rsidR="00EB2991" w:rsidRPr="000E3DB4" w:rsidRDefault="00EB2991" w:rsidP="00F953D0">
            <w:pPr>
              <w:pStyle w:val="TAH"/>
              <w:rPr>
                <w:rFonts w:ascii="Arial" w:hAnsi="Arial" w:cs="Arial"/>
              </w:rPr>
            </w:pPr>
            <w:r w:rsidRPr="000E3DB4">
              <w:rPr>
                <w:rFonts w:ascii="Arial" w:hAnsi="Arial"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4BD13894" w14:textId="77777777" w:rsidR="00EB2991" w:rsidRPr="000E3DB4" w:rsidRDefault="00EB2991" w:rsidP="00F953D0">
            <w:pPr>
              <w:pStyle w:val="TAC"/>
              <w:rPr>
                <w:rFonts w:ascii="Arial" w:hAnsi="Arial" w:cs="Arial"/>
              </w:rPr>
            </w:pPr>
            <w:r w:rsidRPr="000E3DB4">
              <w:rPr>
                <w:rFonts w:ascii="Arial" w:hAnsi="Arial"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4746D05" w14:textId="77777777" w:rsidR="00EB2991" w:rsidRPr="000E3DB4" w:rsidRDefault="00126AE9" w:rsidP="00F953D0">
            <w:pPr>
              <w:pStyle w:val="TAC"/>
              <w:rPr>
                <w:rFonts w:ascii="Arial" w:hAnsi="Arial" w:cs="Arial"/>
              </w:rPr>
            </w:pPr>
            <m:oMathPara>
              <m:oMath>
                <m:func>
                  <m:funcPr>
                    <m:ctrlPr>
                      <w:rPr>
                        <w:rFonts w:ascii="Cambria Math" w:hAnsi="Cambria Math" w:cs="Arial"/>
                        <w:i/>
                      </w:rPr>
                    </m:ctrlPr>
                  </m:funcPr>
                  <m:fName>
                    <m:r>
                      <w:rPr>
                        <w:rFonts w:ascii="Cambria Math" w:hAnsi="Cambria Math" w:cs="Arial"/>
                      </w:rPr>
                      <m:t>max</m:t>
                    </m:r>
                  </m:fName>
                  <m:e>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-25 -10.</m:t>
                            </m:r>
                            <m:sSub>
                              <m:sSubPr>
                                <m:ctrlPr>
                                  <w:rPr>
                                    <w:rFonts w:ascii="Cambria Math" w:hAnsi="Cambria Math" w:cs="Arial"/>
                                  </w:rPr>
                                </m:ctrlPr>
                              </m:sSubPr>
                              <m:e>
                                <m:r>
                                  <m:rPr>
                                    <m:sty m:val="p"/>
                                  </m:rPr>
                                  <w:rPr>
                                    <w:rFonts w:ascii="Cambria Math" w:hAnsi="Cambria Math" w:cs="Arial"/>
                                  </w:rPr>
                                  <m:t>log</m:t>
                                </m:r>
                              </m:e>
                              <m:sub>
                                <m:r>
                                  <w:rPr>
                                    <w:rFonts w:ascii="Cambria Math" w:hAnsi="Cambria Math" w:cs="Arial"/>
                                  </w:rPr>
                                  <m:t>10</m:t>
                                </m:r>
                              </m:sub>
                            </m:sSub>
                            <m:d>
                              <m:dPr>
                                <m:ctrlPr>
                                  <w:rPr>
                                    <w:rFonts w:ascii="Cambria Math" w:hAnsi="Cambria Math" w:cs="Arial"/>
                                  </w:rPr>
                                </m:ctrlPr>
                              </m:dPr>
                              <m:e>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N</m:t>
                                        </m:r>
                                      </m:e>
                                      <m:sub>
                                        <m:r>
                                          <w:rPr>
                                            <w:rFonts w:ascii="Cambria Math" w:hAnsi="Cambria Math" w:cs="Arial"/>
                                          </w:rPr>
                                          <m:t>RB</m:t>
                                        </m:r>
                                      </m:sub>
                                    </m:sSub>
                                  </m:num>
                                  <m:den>
                                    <m:sSub>
                                      <m:sSubPr>
                                        <m:ctrlPr>
                                          <w:rPr>
                                            <w:rFonts w:ascii="Cambria Math" w:hAnsi="Cambria Math" w:cs="Arial"/>
                                            <w:vertAlign w:val="subscript"/>
                                          </w:rPr>
                                        </m:ctrlPr>
                                      </m:sSubPr>
                                      <m:e>
                                        <m:r>
                                          <m:rPr>
                                            <m:sty m:val="p"/>
                                          </m:rPr>
                                          <w:rPr>
                                            <w:rFonts w:ascii="Cambria Math" w:hAnsi="Cambria Math" w:cs="Arial"/>
                                            <w:vertAlign w:val="subscript"/>
                                          </w:rPr>
                                          <m:t>L</m:t>
                                        </m:r>
                                      </m:e>
                                      <m:sub>
                                        <m:r>
                                          <w:rPr>
                                            <w:rFonts w:ascii="Cambria Math" w:hAnsi="Cambria Math" w:cs="Arial"/>
                                            <w:vertAlign w:val="subscript"/>
                                          </w:rPr>
                                          <m:t>CRB</m:t>
                                        </m:r>
                                      </m:sub>
                                    </m:sSub>
                                  </m:den>
                                </m:f>
                              </m:e>
                            </m:d>
                            <m:r>
                              <m:rPr>
                                <m:sty m:val="p"/>
                              </m:rPr>
                              <w:rPr>
                                <w:rFonts w:ascii="Cambria Math" w:hAnsi="Cambria Math" w:cs="Arial"/>
                              </w:rPr>
                              <m:t xml:space="preserve">,  </m:t>
                            </m:r>
                            <m:ctrlPr>
                              <w:rPr>
                                <w:rFonts w:ascii="Cambria Math" w:hAnsi="Cambria Math" w:cs="Arial"/>
                                <w:i/>
                                <w:vertAlign w:val="subscript"/>
                              </w:rPr>
                            </m:ctrlPr>
                          </m:e>
                          <m:e>
                            <m:r>
                              <m:rPr>
                                <m:sty m:val="p"/>
                              </m:rPr>
                              <w:rPr>
                                <w:rFonts w:ascii="Cambria Math" w:hAnsi="Cambria Math" w:cs="Arial"/>
                              </w:rPr>
                              <m:t>20.</m:t>
                            </m:r>
                            <m:sSub>
                              <m:sSubPr>
                                <m:ctrlPr>
                                  <w:rPr>
                                    <w:rFonts w:ascii="Cambria Math" w:hAnsi="Cambria Math" w:cs="Arial"/>
                                  </w:rPr>
                                </m:ctrlPr>
                              </m:sSubPr>
                              <m:e>
                                <m:r>
                                  <m:rPr>
                                    <m:sty m:val="p"/>
                                  </m:rPr>
                                  <w:rPr>
                                    <w:rFonts w:ascii="Cambria Math" w:hAnsi="Cambria Math" w:cs="Arial"/>
                                  </w:rPr>
                                  <m:t>log</m:t>
                                </m:r>
                              </m:e>
                              <m:sub>
                                <m:r>
                                  <w:rPr>
                                    <w:rFonts w:ascii="Cambria Math" w:hAnsi="Cambria Math" w:cs="Arial"/>
                                  </w:rPr>
                                  <m:t>10</m:t>
                                </m:r>
                              </m:sub>
                            </m:sSub>
                            <m:d>
                              <m:dPr>
                                <m:ctrlPr>
                                  <w:rPr>
                                    <w:rFonts w:ascii="Cambria Math" w:hAnsi="Cambria Math" w:cs="Arial"/>
                                  </w:rPr>
                                </m:ctrlPr>
                              </m:dPr>
                              <m:e>
                                <m:r>
                                  <m:rPr>
                                    <m:sty m:val="p"/>
                                  </m:rPr>
                                  <w:rPr>
                                    <w:rFonts w:ascii="Cambria Math" w:hAnsi="Cambria Math" w:cs="Arial"/>
                                  </w:rPr>
                                  <m:t>EVM</m:t>
                                </m:r>
                              </m:e>
                            </m:d>
                            <m:r>
                              <w:rPr>
                                <w:rFonts w:ascii="Cambria Math" w:hAnsi="Cambria Math" w:cs="Arial"/>
                              </w:rPr>
                              <m:t>- 5.</m:t>
                            </m:r>
                            <m:f>
                              <m:fPr>
                                <m:ctrlPr>
                                  <w:rPr>
                                    <w:rFonts w:ascii="Cambria Math" w:hAnsi="Cambria Math" w:cs="Arial"/>
                                    <w:i/>
                                  </w:rPr>
                                </m:ctrlPr>
                              </m:fPr>
                              <m:num>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m:t>
                                        </m:r>
                                      </m:e>
                                      <m:sub>
                                        <m:r>
                                          <w:rPr>
                                            <w:rFonts w:ascii="Cambria Math" w:hAnsi="Cambria Math" w:cs="Arial"/>
                                          </w:rPr>
                                          <m:t>RB</m:t>
                                        </m:r>
                                      </m:sub>
                                    </m:sSub>
                                  </m:e>
                                  <m:e>
                                    <m:r>
                                      <w:rPr>
                                        <w:rFonts w:ascii="Cambria Math" w:hAnsi="Cambria Math" w:cs="Arial"/>
                                      </w:rPr>
                                      <m:t>-1</m:t>
                                    </m:r>
                                  </m:e>
                                </m:d>
                              </m:num>
                              <m:den>
                                <m:sSub>
                                  <m:sSubPr>
                                    <m:ctrlPr>
                                      <w:rPr>
                                        <w:rFonts w:ascii="Cambria Math" w:hAnsi="Cambria Math" w:cs="Arial"/>
                                        <w:vertAlign w:val="subscript"/>
                                      </w:rPr>
                                    </m:ctrlPr>
                                  </m:sSubPr>
                                  <m:e>
                                    <m:r>
                                      <m:rPr>
                                        <m:sty m:val="p"/>
                                      </m:rPr>
                                      <w:rPr>
                                        <w:rFonts w:ascii="Cambria Math" w:hAnsi="Cambria Math" w:cs="Arial"/>
                                        <w:vertAlign w:val="subscript"/>
                                      </w:rPr>
                                      <m:t>L</m:t>
                                    </m:r>
                                  </m:e>
                                  <m:sub>
                                    <m:r>
                                      <w:rPr>
                                        <w:rFonts w:ascii="Cambria Math" w:hAnsi="Cambria Math" w:cs="Arial"/>
                                        <w:vertAlign w:val="subscript"/>
                                      </w:rPr>
                                      <m:t>CRB</m:t>
                                    </m:r>
                                  </m:sub>
                                </m:sSub>
                              </m:den>
                            </m:f>
                            <m:r>
                              <w:rPr>
                                <w:rFonts w:ascii="Cambria Math" w:hAnsi="Cambria Math" w:cs="Arial"/>
                                <w:vertAlign w:val="subscript"/>
                              </w:rPr>
                              <m:t>,</m:t>
                            </m:r>
                            <m:ctrlPr>
                              <w:rPr>
                                <w:rFonts w:ascii="Cambria Math" w:eastAsia="Cambria Math" w:hAnsi="Cambria Math" w:cs="Arial"/>
                                <w:i/>
                                <w:vertAlign w:val="subscript"/>
                              </w:rPr>
                            </m:ctrlPr>
                          </m:e>
                          <m:e>
                            <m:r>
                              <w:rPr>
                                <w:rFonts w:ascii="Cambria Math" w:hAnsi="Cambria Math" w:cs="Arial"/>
                                <w:vertAlign w:val="subscript"/>
                              </w:rPr>
                              <m:t xml:space="preserve"> -55.1dBm</m:t>
                            </m:r>
                            <m:r>
                              <w:rPr>
                                <w:rFonts w:ascii="Cambria Math" w:hAnsi="Cambria Math" w:cs="Arial"/>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rPr>
                                      <m:t>P</m:t>
                                    </m:r>
                                  </m:e>
                                  <m:sub>
                                    <m:r>
                                      <w:rPr>
                                        <w:rFonts w:ascii="Cambria Math" w:hAnsi="Cambria Math" w:cs="Arial"/>
                                      </w:rPr>
                                      <m:t>RB</m:t>
                                    </m:r>
                                  </m:sub>
                                </m:sSub>
                              </m:e>
                            </m:acc>
                            <m:ctrlPr>
                              <w:rPr>
                                <w:rFonts w:ascii="Cambria Math" w:hAnsi="Cambria Math" w:cs="Arial"/>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718717D4" w14:textId="77777777" w:rsidR="00EB2991" w:rsidRPr="000E3DB4" w:rsidRDefault="00EB2991" w:rsidP="00F953D0">
            <w:pPr>
              <w:pStyle w:val="TAC"/>
              <w:rPr>
                <w:rFonts w:ascii="Arial" w:hAnsi="Arial" w:cs="Arial"/>
                <w:lang w:val="en-GB"/>
              </w:rPr>
            </w:pPr>
            <w:r w:rsidRPr="000E3DB4">
              <w:rPr>
                <w:rFonts w:ascii="Arial" w:hAnsi="Arial" w:cs="Arial"/>
                <w:lang w:val="en-GB"/>
              </w:rPr>
              <w:t>Any non-allocated RB in allocated component carrier and not allocated component carriers</w:t>
            </w:r>
          </w:p>
          <w:p w14:paraId="66AA1700" w14:textId="77777777" w:rsidR="00EB2991" w:rsidRPr="000E3DB4" w:rsidRDefault="00EB2991" w:rsidP="00F953D0">
            <w:pPr>
              <w:pStyle w:val="TAC"/>
              <w:rPr>
                <w:rFonts w:ascii="Arial" w:hAnsi="Arial" w:cs="Arial"/>
              </w:rPr>
            </w:pPr>
            <w:r w:rsidRPr="000E3DB4">
              <w:rPr>
                <w:rFonts w:ascii="Arial" w:hAnsi="Arial" w:cs="Arial"/>
              </w:rPr>
              <w:t>(NOTE 2)</w:t>
            </w:r>
          </w:p>
        </w:tc>
      </w:tr>
      <w:tr w:rsidR="00EB2991" w:rsidRPr="00C04A08" w14:paraId="494E0475" w14:textId="77777777" w:rsidTr="00F953D0">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124504B" w14:textId="77777777" w:rsidR="00EB2991" w:rsidRPr="000E3DB4" w:rsidRDefault="00EB2991" w:rsidP="00F953D0">
            <w:pPr>
              <w:pStyle w:val="TAH"/>
              <w:rPr>
                <w:rFonts w:ascii="Arial" w:hAnsi="Arial" w:cs="Arial"/>
              </w:rPr>
            </w:pPr>
            <w:r w:rsidRPr="000E3DB4">
              <w:rPr>
                <w:rFonts w:ascii="Arial" w:hAnsi="Arial"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92913C1" w14:textId="77777777" w:rsidR="00EB2991" w:rsidRPr="000E3DB4" w:rsidRDefault="00EB2991" w:rsidP="00F953D0">
            <w:pPr>
              <w:pStyle w:val="TAC"/>
              <w:rPr>
                <w:rFonts w:ascii="Arial" w:hAnsi="Arial" w:cs="Arial"/>
              </w:rPr>
            </w:pPr>
            <w:r w:rsidRPr="000E3DB4">
              <w:rPr>
                <w:rFonts w:ascii="Arial" w:hAnsi="Arial" w:cs="Arial"/>
              </w:rPr>
              <w:t>dB</w:t>
            </w:r>
          </w:p>
        </w:tc>
        <w:tc>
          <w:tcPr>
            <w:tcW w:w="1845" w:type="dxa"/>
            <w:tcBorders>
              <w:top w:val="single" w:sz="4" w:space="0" w:color="auto"/>
              <w:left w:val="single" w:sz="4" w:space="0" w:color="auto"/>
              <w:bottom w:val="single" w:sz="4" w:space="0" w:color="auto"/>
              <w:right w:val="single" w:sz="4" w:space="0" w:color="auto"/>
            </w:tcBorders>
            <w:hideMark/>
          </w:tcPr>
          <w:p w14:paraId="17E7AA08" w14:textId="77777777" w:rsidR="00EB2991" w:rsidRPr="000E3DB4" w:rsidRDefault="00EB2991" w:rsidP="00F953D0">
            <w:pPr>
              <w:pStyle w:val="TAC"/>
              <w:rPr>
                <w:rFonts w:ascii="Arial" w:hAnsi="Arial" w:cs="Arial"/>
              </w:rPr>
            </w:pPr>
            <w:r w:rsidRPr="000E3DB4">
              <w:rPr>
                <w:rFonts w:ascii="Arial" w:hAnsi="Arial" w:cs="Arial"/>
              </w:rPr>
              <w:t>-25</w:t>
            </w:r>
          </w:p>
        </w:tc>
        <w:tc>
          <w:tcPr>
            <w:tcW w:w="4686" w:type="dxa"/>
            <w:tcBorders>
              <w:top w:val="single" w:sz="4" w:space="0" w:color="auto"/>
              <w:left w:val="single" w:sz="4" w:space="0" w:color="auto"/>
              <w:bottom w:val="single" w:sz="4" w:space="0" w:color="auto"/>
              <w:right w:val="single" w:sz="4" w:space="0" w:color="auto"/>
            </w:tcBorders>
            <w:hideMark/>
          </w:tcPr>
          <w:p w14:paraId="2D72C35C" w14:textId="77777777" w:rsidR="00EB2991" w:rsidRPr="000E3DB4" w:rsidRDefault="00EB2991" w:rsidP="00F953D0">
            <w:pPr>
              <w:pStyle w:val="TAC"/>
              <w:rPr>
                <w:rFonts w:ascii="Arial" w:hAnsi="Arial" w:cs="Arial"/>
              </w:rPr>
            </w:pPr>
            <w:r w:rsidRPr="000E3DB4">
              <w:rPr>
                <w:rFonts w:ascii="Arial" w:hAnsi="Arial" w:cs="Arial"/>
              </w:rPr>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26BD5AB8" w14:textId="77777777" w:rsidR="00EB2991" w:rsidRPr="000E3DB4" w:rsidRDefault="00EB2991" w:rsidP="00F953D0">
            <w:pPr>
              <w:pStyle w:val="TAC"/>
              <w:rPr>
                <w:rFonts w:ascii="Arial" w:hAnsi="Arial" w:cs="Arial"/>
              </w:rPr>
            </w:pPr>
            <w:r w:rsidRPr="000E3DB4">
              <w:rPr>
                <w:rFonts w:ascii="Arial" w:hAnsi="Arial" w:cs="Arial"/>
              </w:rPr>
              <w:t>Image frequencies (NOTES 2, 3)</w:t>
            </w:r>
          </w:p>
        </w:tc>
      </w:tr>
      <w:tr w:rsidR="00EB2991" w:rsidRPr="00C04A08" w14:paraId="6BEE8146" w14:textId="77777777" w:rsidTr="00F953D0">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10DDE82" w14:textId="77777777" w:rsidR="00EB2991" w:rsidRPr="000E3DB4" w:rsidRDefault="00EB2991" w:rsidP="00F953D0">
            <w:pPr>
              <w:pStyle w:val="TAH"/>
              <w:rPr>
                <w:rFonts w:ascii="Arial" w:hAnsi="Arial"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1C1E118C" w14:textId="77777777" w:rsidR="00EB2991" w:rsidRPr="000E3DB4" w:rsidRDefault="00EB2991" w:rsidP="00F953D0">
            <w:pPr>
              <w:pStyle w:val="TAC"/>
              <w:rPr>
                <w:rFonts w:ascii="Arial" w:hAnsi="Arial" w:cs="Arial"/>
              </w:rPr>
            </w:pPr>
          </w:p>
        </w:tc>
        <w:tc>
          <w:tcPr>
            <w:tcW w:w="1845" w:type="dxa"/>
            <w:tcBorders>
              <w:top w:val="single" w:sz="4" w:space="0" w:color="auto"/>
              <w:left w:val="single" w:sz="4" w:space="0" w:color="auto"/>
              <w:bottom w:val="single" w:sz="4" w:space="0" w:color="auto"/>
              <w:right w:val="single" w:sz="4" w:space="0" w:color="auto"/>
            </w:tcBorders>
            <w:hideMark/>
          </w:tcPr>
          <w:p w14:paraId="4893E60D" w14:textId="77777777" w:rsidR="00EB2991" w:rsidRPr="000E3DB4" w:rsidRDefault="00EB2991" w:rsidP="00F953D0">
            <w:pPr>
              <w:pStyle w:val="TAC"/>
              <w:rPr>
                <w:rFonts w:ascii="Arial" w:hAnsi="Arial" w:cs="Arial"/>
              </w:rPr>
            </w:pPr>
            <w:r w:rsidRPr="000E3DB4">
              <w:rPr>
                <w:rFonts w:ascii="Arial" w:hAnsi="Arial"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CED516B" w14:textId="77777777" w:rsidR="00EB2991" w:rsidRPr="000E3DB4" w:rsidRDefault="00EB2991" w:rsidP="00F953D0">
            <w:pPr>
              <w:pStyle w:val="TAC"/>
              <w:rPr>
                <w:rFonts w:ascii="Arial" w:hAnsi="Arial" w:cs="Arial"/>
              </w:rPr>
            </w:pPr>
            <w:r w:rsidRPr="000E3DB4">
              <w:rPr>
                <w:rFonts w:ascii="Arial" w:hAnsi="Arial" w:cs="Arial"/>
              </w:rPr>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675967C3" w14:textId="77777777" w:rsidR="00EB2991" w:rsidRPr="000E3DB4" w:rsidRDefault="00EB2991" w:rsidP="00F953D0">
            <w:pPr>
              <w:pStyle w:val="TAC"/>
              <w:rPr>
                <w:rFonts w:ascii="Arial" w:hAnsi="Arial" w:cs="Arial"/>
              </w:rPr>
            </w:pPr>
          </w:p>
        </w:tc>
      </w:tr>
      <w:tr w:rsidR="00EB2991" w:rsidRPr="00C04A08" w14:paraId="6D53382B" w14:textId="77777777" w:rsidTr="00F953D0">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7E247AD" w14:textId="77777777" w:rsidR="00EB2991" w:rsidRPr="000E3DB4" w:rsidRDefault="00EB2991" w:rsidP="00F953D0">
            <w:pPr>
              <w:pStyle w:val="TAH"/>
              <w:rPr>
                <w:rFonts w:ascii="Arial" w:hAnsi="Arial" w:cs="Arial"/>
              </w:rPr>
            </w:pPr>
            <w:r w:rsidRPr="000E3DB4">
              <w:rPr>
                <w:rFonts w:ascii="Arial" w:hAnsi="Arial"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EE48B64" w14:textId="77777777" w:rsidR="00EB2991" w:rsidRPr="000E3DB4" w:rsidRDefault="00EB2991" w:rsidP="00F953D0">
            <w:pPr>
              <w:pStyle w:val="TAC"/>
              <w:rPr>
                <w:rFonts w:ascii="Arial" w:hAnsi="Arial" w:cs="Arial"/>
              </w:rPr>
            </w:pPr>
            <w:proofErr w:type="spellStart"/>
            <w:r w:rsidRPr="000E3DB4">
              <w:rPr>
                <w:rFonts w:ascii="Arial" w:hAnsi="Arial"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0C4697A" w14:textId="77777777" w:rsidR="00EB2991" w:rsidRPr="000E3DB4" w:rsidRDefault="00EB2991" w:rsidP="00F953D0">
            <w:pPr>
              <w:pStyle w:val="TAC"/>
              <w:rPr>
                <w:rFonts w:ascii="Arial" w:hAnsi="Arial" w:cs="Arial"/>
              </w:rPr>
            </w:pPr>
            <w:r w:rsidRPr="000E3DB4">
              <w:rPr>
                <w:rFonts w:ascii="Arial" w:hAnsi="Arial" w:cs="Arial"/>
              </w:rPr>
              <w:t>-25</w:t>
            </w:r>
          </w:p>
        </w:tc>
        <w:tc>
          <w:tcPr>
            <w:tcW w:w="4686" w:type="dxa"/>
            <w:tcBorders>
              <w:top w:val="single" w:sz="4" w:space="0" w:color="auto"/>
              <w:left w:val="single" w:sz="4" w:space="0" w:color="auto"/>
              <w:bottom w:val="single" w:sz="4" w:space="0" w:color="auto"/>
              <w:right w:val="single" w:sz="4" w:space="0" w:color="auto"/>
            </w:tcBorders>
            <w:hideMark/>
          </w:tcPr>
          <w:p w14:paraId="2A0F2166" w14:textId="77777777" w:rsidR="00EB2991" w:rsidRPr="000E3DB4" w:rsidRDefault="00EB2991" w:rsidP="00F953D0">
            <w:pPr>
              <w:pStyle w:val="TAC"/>
              <w:rPr>
                <w:rFonts w:ascii="Arial" w:hAnsi="Arial" w:cs="Arial"/>
              </w:rPr>
            </w:pPr>
            <w:r w:rsidRPr="000E3DB4">
              <w:rPr>
                <w:rFonts w:ascii="Arial" w:hAnsi="Arial" w:cs="Arial"/>
              </w:rPr>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218102C0" w14:textId="77777777" w:rsidR="00EB2991" w:rsidRPr="000E3DB4" w:rsidRDefault="00EB2991" w:rsidP="00F953D0">
            <w:pPr>
              <w:pStyle w:val="TAC"/>
              <w:rPr>
                <w:rFonts w:ascii="Arial" w:hAnsi="Arial" w:cs="Arial"/>
              </w:rPr>
            </w:pPr>
            <w:r w:rsidRPr="000E3DB4">
              <w:rPr>
                <w:rFonts w:ascii="Arial" w:hAnsi="Arial" w:cs="Arial"/>
              </w:rPr>
              <w:t>Carrier frequency (NOTES 4, 5)</w:t>
            </w:r>
          </w:p>
        </w:tc>
      </w:tr>
      <w:tr w:rsidR="00EB2991" w:rsidRPr="00C04A08" w14:paraId="030DB31C" w14:textId="77777777" w:rsidTr="00F953D0">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C9EC135" w14:textId="77777777" w:rsidR="00EB2991" w:rsidRPr="000E3DB4" w:rsidRDefault="00EB2991" w:rsidP="00F953D0">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166E432" w14:textId="77777777" w:rsidR="00EB2991" w:rsidRPr="000E3DB4" w:rsidRDefault="00EB2991" w:rsidP="00F953D0">
            <w:pPr>
              <w:pStyle w:val="TAC"/>
              <w:rPr>
                <w:rFonts w:ascii="Arial" w:hAnsi="Arial" w:cs="Arial"/>
              </w:rPr>
            </w:pPr>
          </w:p>
        </w:tc>
        <w:tc>
          <w:tcPr>
            <w:tcW w:w="1845" w:type="dxa"/>
            <w:tcBorders>
              <w:top w:val="single" w:sz="4" w:space="0" w:color="auto"/>
              <w:left w:val="single" w:sz="4" w:space="0" w:color="auto"/>
              <w:bottom w:val="single" w:sz="4" w:space="0" w:color="auto"/>
              <w:right w:val="single" w:sz="4" w:space="0" w:color="auto"/>
            </w:tcBorders>
            <w:hideMark/>
          </w:tcPr>
          <w:p w14:paraId="434D391E" w14:textId="77777777" w:rsidR="00EB2991" w:rsidRPr="000E3DB4" w:rsidRDefault="00EB2991" w:rsidP="00F953D0">
            <w:pPr>
              <w:pStyle w:val="TAC"/>
              <w:rPr>
                <w:rFonts w:ascii="Arial" w:hAnsi="Arial" w:cs="Arial"/>
              </w:rPr>
            </w:pPr>
            <w:r w:rsidRPr="000E3DB4">
              <w:rPr>
                <w:rFonts w:ascii="Arial" w:hAnsi="Arial" w:cs="Arial"/>
              </w:rPr>
              <w:t>-20</w:t>
            </w:r>
          </w:p>
        </w:tc>
        <w:tc>
          <w:tcPr>
            <w:tcW w:w="4686" w:type="dxa"/>
            <w:tcBorders>
              <w:top w:val="single" w:sz="4" w:space="0" w:color="auto"/>
              <w:left w:val="single" w:sz="4" w:space="0" w:color="auto"/>
              <w:bottom w:val="single" w:sz="4" w:space="0" w:color="auto"/>
              <w:right w:val="single" w:sz="4" w:space="0" w:color="auto"/>
            </w:tcBorders>
            <w:hideMark/>
          </w:tcPr>
          <w:p w14:paraId="0494FD68" w14:textId="77777777" w:rsidR="00EB2991" w:rsidRPr="000E3DB4" w:rsidRDefault="00EB2991" w:rsidP="00F953D0">
            <w:pPr>
              <w:pStyle w:val="TAC"/>
              <w:rPr>
                <w:rFonts w:ascii="Arial" w:hAnsi="Arial" w:cs="Arial"/>
              </w:rPr>
            </w:pPr>
            <w:r w:rsidRPr="000E3DB4">
              <w:rPr>
                <w:rFonts w:ascii="Arial" w:hAnsi="Arial" w:cs="Arial"/>
              </w:rPr>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62CA3986" w14:textId="77777777" w:rsidR="00EB2991" w:rsidRPr="000E3DB4" w:rsidRDefault="00EB2991" w:rsidP="00F953D0">
            <w:pPr>
              <w:pStyle w:val="TAC"/>
              <w:rPr>
                <w:rFonts w:ascii="Arial" w:hAnsi="Arial" w:cs="Arial"/>
              </w:rPr>
            </w:pPr>
          </w:p>
        </w:tc>
      </w:tr>
    </w:tbl>
    <w:p w14:paraId="3F9CDC17" w14:textId="77777777" w:rsidR="00EB2991" w:rsidRDefault="00EB2991" w:rsidP="00EB2991">
      <w:pPr>
        <w:rPr>
          <w:lang w:val="en-GB" w:eastAsia="zh-CN"/>
        </w:rPr>
      </w:pPr>
    </w:p>
    <w:p w14:paraId="4108B459" w14:textId="2028DAE8" w:rsidR="009031E2" w:rsidRPr="0090070F" w:rsidRDefault="00EB2991" w:rsidP="00EB2991">
      <w:pPr>
        <w:rPr>
          <w:rFonts w:ascii="Arial" w:hAnsi="Arial" w:cs="Arial"/>
          <w:sz w:val="20"/>
          <w:szCs w:val="20"/>
          <w:lang w:val="en-GB" w:eastAsia="zh-CN"/>
        </w:rPr>
      </w:pPr>
      <w:r w:rsidRPr="0090070F">
        <w:rPr>
          <w:rFonts w:ascii="Arial" w:hAnsi="Arial" w:cs="Arial"/>
          <w:sz w:val="20"/>
          <w:szCs w:val="20"/>
          <w:lang w:val="en-GB" w:eastAsia="zh-CN"/>
        </w:rPr>
        <w:t>The requirement depends to some extent on the EVM, but it is in the order of 31dB. This is significantly greater than the 17dB ACLR.</w:t>
      </w:r>
    </w:p>
    <w:p w14:paraId="3DD19660" w14:textId="0F307CC8" w:rsidR="00EB2991" w:rsidRDefault="00EB2991" w:rsidP="00EB2991">
      <w:pPr>
        <w:pStyle w:val="Heading4"/>
      </w:pPr>
      <w:r>
        <w:t>Adjacent channel operator</w:t>
      </w:r>
      <w:r w:rsidR="00FF41A3">
        <w:t xml:space="preserve"> transmitter distortion</w:t>
      </w:r>
    </w:p>
    <w:p w14:paraId="2C82C668" w14:textId="24CDE748" w:rsidR="00EB2991" w:rsidRDefault="00EB2991" w:rsidP="00EB2991">
      <w:pPr>
        <w:rPr>
          <w:rFonts w:ascii="Arial" w:hAnsi="Arial" w:cs="Arial"/>
          <w:sz w:val="20"/>
          <w:szCs w:val="20"/>
          <w:lang w:val="en-GB" w:eastAsia="zh-CN"/>
        </w:rPr>
      </w:pPr>
      <w:r w:rsidRPr="0090070F">
        <w:rPr>
          <w:rFonts w:ascii="Arial" w:hAnsi="Arial" w:cs="Arial"/>
          <w:sz w:val="20"/>
          <w:szCs w:val="20"/>
          <w:lang w:val="en-GB" w:eastAsia="zh-CN"/>
        </w:rPr>
        <w:t xml:space="preserve">For the adjacent channel operator, the allocation is 75MHz from the UL transmission. The SEM at this offset is -13dBm/MHz, or 10dBm in 200MHz. </w:t>
      </w:r>
      <w:r w:rsidR="00EC272E">
        <w:rPr>
          <w:rFonts w:ascii="Arial" w:hAnsi="Arial" w:cs="Arial"/>
          <w:sz w:val="20"/>
          <w:szCs w:val="20"/>
          <w:lang w:val="en-GB" w:eastAsia="zh-CN"/>
        </w:rPr>
        <w:t xml:space="preserve">If the ACLR would be used, then the </w:t>
      </w:r>
      <w:r w:rsidR="00796F10">
        <w:rPr>
          <w:rFonts w:ascii="Arial" w:hAnsi="Arial" w:cs="Arial"/>
          <w:sz w:val="20"/>
          <w:szCs w:val="20"/>
          <w:lang w:val="en-GB" w:eastAsia="zh-CN"/>
        </w:rPr>
        <w:t xml:space="preserve">power would be 6dBm in the 200MHz adjacent channel. Either ACLR or SEM could be used for the UE modelling. </w:t>
      </w:r>
      <w:r w:rsidRPr="0090070F">
        <w:rPr>
          <w:rFonts w:ascii="Arial" w:hAnsi="Arial" w:cs="Arial"/>
          <w:sz w:val="20"/>
          <w:szCs w:val="20"/>
          <w:lang w:val="en-GB" w:eastAsia="zh-CN"/>
        </w:rPr>
        <w:t>This may be rather pessimistic for the performance of a real UE, but it is aligned with SEM and the spurious emissions requirement and there is no support in the RAN4 specification to assume a lower value.</w:t>
      </w:r>
    </w:p>
    <w:p w14:paraId="60C3C880" w14:textId="7AFDA8CE" w:rsidR="00EB2991" w:rsidRDefault="00EB2991" w:rsidP="0068174F">
      <w:pPr>
        <w:pStyle w:val="Heading4"/>
      </w:pPr>
      <w:r>
        <w:t>Receiver considerations</w:t>
      </w:r>
    </w:p>
    <w:p w14:paraId="51EFB8CE" w14:textId="1C50521D" w:rsidR="00EB2991" w:rsidRPr="0090070F" w:rsidRDefault="00EB2991" w:rsidP="00EB2991">
      <w:pPr>
        <w:rPr>
          <w:rFonts w:ascii="Arial" w:hAnsi="Arial" w:cs="Arial"/>
          <w:sz w:val="20"/>
          <w:szCs w:val="20"/>
          <w:lang w:val="en-GB" w:eastAsia="zh-CN"/>
        </w:rPr>
      </w:pPr>
      <w:r w:rsidRPr="0090070F">
        <w:rPr>
          <w:rFonts w:ascii="Arial" w:hAnsi="Arial" w:cs="Arial"/>
          <w:sz w:val="20"/>
          <w:szCs w:val="20"/>
          <w:lang w:val="en-GB" w:eastAsia="zh-CN"/>
        </w:rPr>
        <w:t xml:space="preserve">Similar to FR1, for the receiver, the in-band </w:t>
      </w:r>
      <w:r w:rsidR="00CD5EE9" w:rsidRPr="0090070F">
        <w:rPr>
          <w:rFonts w:ascii="Arial" w:hAnsi="Arial" w:cs="Arial"/>
          <w:sz w:val="20"/>
          <w:szCs w:val="20"/>
          <w:lang w:val="en-GB" w:eastAsia="zh-CN"/>
        </w:rPr>
        <w:t>blocking,</w:t>
      </w:r>
      <w:r w:rsidRPr="0090070F">
        <w:rPr>
          <w:rFonts w:ascii="Arial" w:hAnsi="Arial" w:cs="Arial"/>
          <w:sz w:val="20"/>
          <w:szCs w:val="20"/>
          <w:lang w:val="en-GB" w:eastAsia="zh-CN"/>
        </w:rPr>
        <w:t xml:space="preserve"> and ACS should be considered.</w:t>
      </w:r>
    </w:p>
    <w:p w14:paraId="74919CA9" w14:textId="0FE946B6" w:rsidR="00EB2991" w:rsidRPr="007C51E8" w:rsidRDefault="00AB07EF" w:rsidP="0068174F">
      <w:pPr>
        <w:pStyle w:val="Heading5"/>
      </w:pPr>
      <w:r>
        <w:t xml:space="preserve">UE </w:t>
      </w:r>
      <w:r w:rsidR="00EB2991">
        <w:t>Receiver blocking</w:t>
      </w:r>
    </w:p>
    <w:p w14:paraId="1133F9D5" w14:textId="201CD89B" w:rsidR="00EB2991" w:rsidRPr="0090070F" w:rsidRDefault="00EB2991" w:rsidP="00EB2991">
      <w:pPr>
        <w:rPr>
          <w:rFonts w:ascii="Arial" w:hAnsi="Arial" w:cs="Arial"/>
          <w:sz w:val="20"/>
          <w:szCs w:val="20"/>
          <w:lang w:val="en-GB" w:eastAsia="zh-CN"/>
        </w:rPr>
      </w:pPr>
      <w:r w:rsidRPr="0090070F">
        <w:rPr>
          <w:rFonts w:ascii="Arial" w:hAnsi="Arial" w:cs="Arial"/>
          <w:sz w:val="20"/>
          <w:szCs w:val="20"/>
          <w:lang w:val="en-GB" w:eastAsia="zh-CN"/>
        </w:rPr>
        <w:t xml:space="preserve">For the SBFD operator, the blocking level is specified to be 35.5dB greater than the sensitivity level. For </w:t>
      </w:r>
      <w:r w:rsidR="00BC2BC0">
        <w:rPr>
          <w:rFonts w:ascii="Arial" w:hAnsi="Arial" w:cs="Arial"/>
          <w:sz w:val="20"/>
          <w:szCs w:val="20"/>
          <w:lang w:val="en-GB" w:eastAsia="zh-CN"/>
        </w:rPr>
        <w:t>200</w:t>
      </w:r>
      <w:r w:rsidRPr="0090070F">
        <w:rPr>
          <w:rFonts w:ascii="Arial" w:hAnsi="Arial" w:cs="Arial"/>
          <w:sz w:val="20"/>
          <w:szCs w:val="20"/>
          <w:lang w:val="en-GB" w:eastAsia="zh-CN"/>
        </w:rPr>
        <w:t>MHz, this leads to a blocking level of around</w:t>
      </w:r>
      <w:r w:rsidRPr="28FC19EF">
        <w:rPr>
          <w:rFonts w:ascii="Arial" w:hAnsi="Arial" w:cs="Arial"/>
          <w:sz w:val="20"/>
          <w:szCs w:val="20"/>
          <w:lang w:val="en-GB" w:eastAsia="zh-CN"/>
        </w:rPr>
        <w:t xml:space="preserve"> –</w:t>
      </w:r>
      <w:r w:rsidR="00BC2BC0">
        <w:rPr>
          <w:rFonts w:ascii="Arial" w:hAnsi="Arial" w:cs="Arial"/>
          <w:sz w:val="20"/>
          <w:szCs w:val="20"/>
          <w:lang w:val="en-GB" w:eastAsia="zh-CN"/>
        </w:rPr>
        <w:t>47</w:t>
      </w:r>
      <w:r w:rsidRPr="0090070F">
        <w:rPr>
          <w:rFonts w:ascii="Arial" w:hAnsi="Arial" w:cs="Arial"/>
          <w:sz w:val="20"/>
          <w:szCs w:val="20"/>
          <w:lang w:val="en-GB" w:eastAsia="zh-CN"/>
        </w:rPr>
        <w:t>dBm</w:t>
      </w:r>
      <w:r w:rsidRPr="28FC19EF">
        <w:rPr>
          <w:rFonts w:ascii="Arial" w:hAnsi="Arial" w:cs="Arial"/>
          <w:sz w:val="20"/>
          <w:szCs w:val="20"/>
          <w:lang w:val="en-GB" w:eastAsia="zh-CN"/>
        </w:rPr>
        <w:t xml:space="preserve"> for the 24-27GHz bands</w:t>
      </w:r>
      <w:r w:rsidRPr="0090070F">
        <w:rPr>
          <w:rFonts w:ascii="Arial" w:hAnsi="Arial" w:cs="Arial"/>
          <w:sz w:val="20"/>
          <w:szCs w:val="20"/>
          <w:lang w:val="en-GB" w:eastAsia="zh-CN"/>
        </w:rPr>
        <w:t>.</w:t>
      </w:r>
    </w:p>
    <w:p w14:paraId="12040C5D" w14:textId="77777777" w:rsidR="00EB2991" w:rsidRPr="0090070F" w:rsidRDefault="00EB2991" w:rsidP="00EB2991">
      <w:pPr>
        <w:rPr>
          <w:rFonts w:ascii="Arial" w:hAnsi="Arial" w:cs="Arial"/>
          <w:sz w:val="20"/>
          <w:szCs w:val="20"/>
          <w:lang w:val="en-GB" w:eastAsia="zh-CN"/>
        </w:rPr>
      </w:pPr>
      <w:r w:rsidRPr="0090070F">
        <w:rPr>
          <w:rFonts w:ascii="Arial" w:hAnsi="Arial" w:cs="Arial"/>
          <w:sz w:val="20"/>
          <w:szCs w:val="20"/>
          <w:lang w:val="en-GB" w:eastAsia="zh-CN"/>
        </w:rPr>
        <w:t>For an adjacent channel operator, the RAN4 specifications do not specify a blocking level. A conservative approach would be to assume that the blocking level is the same as for the SBFD operator; i.e. 35.5dB greater than the sensitivity, which leads to a level of around -47dBm (for 200MHz).</w:t>
      </w:r>
    </w:p>
    <w:p w14:paraId="405B172A" w14:textId="2C14EA60" w:rsidR="00EB2991" w:rsidRDefault="00AB07EF" w:rsidP="0068174F">
      <w:pPr>
        <w:pStyle w:val="Heading5"/>
      </w:pPr>
      <w:r>
        <w:t xml:space="preserve">UE </w:t>
      </w:r>
      <w:r w:rsidR="00EB2991">
        <w:t>Adjacent channel selectivity</w:t>
      </w:r>
    </w:p>
    <w:p w14:paraId="5B13C83A" w14:textId="1091DCAA" w:rsidR="00EB2991" w:rsidRDefault="00EB2991" w:rsidP="00624E5B">
      <w:pPr>
        <w:rPr>
          <w:rFonts w:ascii="Arial" w:hAnsi="Arial" w:cs="Arial"/>
          <w:sz w:val="20"/>
          <w:szCs w:val="20"/>
          <w:lang w:val="en-GB" w:eastAsia="zh-CN"/>
        </w:rPr>
      </w:pPr>
      <w:r w:rsidRPr="0090070F">
        <w:rPr>
          <w:rFonts w:ascii="Arial" w:hAnsi="Arial" w:cs="Arial"/>
          <w:sz w:val="20"/>
          <w:szCs w:val="20"/>
          <w:lang w:val="en-GB" w:eastAsia="zh-CN"/>
        </w:rPr>
        <w:t>For 28GHz, the ACS is specified to be 28dB. The ACS is only specified for immediately adjacent to t</w:t>
      </w:r>
      <w:r w:rsidR="00BC2BC0">
        <w:rPr>
          <w:rFonts w:ascii="Arial" w:hAnsi="Arial" w:cs="Arial"/>
          <w:sz w:val="20"/>
          <w:szCs w:val="20"/>
          <w:lang w:val="en-GB" w:eastAsia="zh-CN"/>
        </w:rPr>
        <w:t>h</w:t>
      </w:r>
      <w:r w:rsidRPr="0090070F">
        <w:rPr>
          <w:rFonts w:ascii="Arial" w:hAnsi="Arial" w:cs="Arial"/>
          <w:sz w:val="20"/>
          <w:szCs w:val="20"/>
          <w:lang w:val="en-GB" w:eastAsia="zh-CN"/>
        </w:rPr>
        <w:t>e UL transmission, but a conservative approach would be to assume 28dB for both the SBFD operator and adjacent operators.</w:t>
      </w:r>
    </w:p>
    <w:p w14:paraId="499EA0D8" w14:textId="5613D981" w:rsidR="0023279B" w:rsidRPr="00674028" w:rsidRDefault="0023279B" w:rsidP="00366741">
      <w:pPr>
        <w:pStyle w:val="Heading3"/>
        <w:rPr>
          <w:rFonts w:eastAsia="Malgun Gothic"/>
        </w:rPr>
      </w:pPr>
      <w:r>
        <w:rPr>
          <w:rFonts w:eastAsia="Malgun Gothic"/>
        </w:rPr>
        <w:t>Granularity</w:t>
      </w:r>
      <w:r w:rsidR="00BD6CC4">
        <w:rPr>
          <w:rFonts w:eastAsia="Malgun Gothic"/>
        </w:rPr>
        <w:t xml:space="preserve"> aspects</w:t>
      </w:r>
    </w:p>
    <w:p w14:paraId="2262280E" w14:textId="788F0232" w:rsidR="008036CE" w:rsidRDefault="00E47196" w:rsidP="00674028">
      <w:pPr>
        <w:overflowPunct w:val="0"/>
        <w:autoSpaceDE w:val="0"/>
        <w:autoSpaceDN w:val="0"/>
        <w:adjustRightInd w:val="0"/>
        <w:spacing w:after="180" w:line="240" w:lineRule="auto"/>
        <w:textAlignment w:val="baseline"/>
        <w:rPr>
          <w:rFonts w:ascii="Arial" w:eastAsia="Malgun Gothic" w:hAnsi="Arial" w:cs="Arial"/>
          <w:bCs/>
          <w:sz w:val="20"/>
          <w:szCs w:val="18"/>
          <w:lang w:val="en-GB" w:eastAsia="ko-KR"/>
        </w:rPr>
      </w:pPr>
      <w:r w:rsidRPr="00C708C3">
        <w:rPr>
          <w:rFonts w:ascii="Arial" w:eastAsia="Malgun Gothic" w:hAnsi="Arial" w:cs="Arial"/>
          <w:bCs/>
          <w:sz w:val="20"/>
          <w:szCs w:val="18"/>
          <w:lang w:val="en-GB" w:eastAsia="ko-KR"/>
        </w:rPr>
        <w:t>Other</w:t>
      </w:r>
      <w:r w:rsidR="008036CE" w:rsidRPr="00C708C3">
        <w:rPr>
          <w:rFonts w:ascii="Arial" w:eastAsia="Malgun Gothic" w:hAnsi="Arial" w:cs="Arial"/>
          <w:bCs/>
          <w:sz w:val="20"/>
          <w:szCs w:val="18"/>
          <w:lang w:val="en-GB" w:eastAsia="ko-KR"/>
        </w:rPr>
        <w:t xml:space="preserve"> aspects </w:t>
      </w:r>
      <w:r w:rsidR="00E03A72" w:rsidRPr="00C708C3">
        <w:rPr>
          <w:rFonts w:ascii="Arial" w:eastAsia="Malgun Gothic" w:hAnsi="Arial" w:cs="Arial"/>
          <w:bCs/>
          <w:sz w:val="20"/>
          <w:szCs w:val="18"/>
          <w:lang w:val="en-GB" w:eastAsia="ko-KR"/>
        </w:rPr>
        <w:t xml:space="preserve">also </w:t>
      </w:r>
      <w:r w:rsidR="008036CE" w:rsidRPr="00C708C3">
        <w:rPr>
          <w:rFonts w:ascii="Arial" w:eastAsia="Malgun Gothic" w:hAnsi="Arial" w:cs="Arial"/>
          <w:bCs/>
          <w:sz w:val="20"/>
          <w:szCs w:val="18"/>
          <w:lang w:val="en-GB" w:eastAsia="ko-KR"/>
        </w:rPr>
        <w:t xml:space="preserve">reflected in the </w:t>
      </w:r>
      <w:r w:rsidR="00B8279B" w:rsidRPr="00C708C3">
        <w:rPr>
          <w:rFonts w:ascii="Arial" w:eastAsia="Malgun Gothic" w:hAnsi="Arial" w:cs="Arial"/>
          <w:bCs/>
          <w:sz w:val="20"/>
          <w:szCs w:val="18"/>
          <w:lang w:val="en-GB" w:eastAsia="ko-KR"/>
        </w:rPr>
        <w:t xml:space="preserve">RAN1 </w:t>
      </w:r>
      <w:r w:rsidR="008036CE" w:rsidRPr="00C708C3">
        <w:rPr>
          <w:rFonts w:ascii="Arial" w:eastAsia="Malgun Gothic" w:hAnsi="Arial" w:cs="Arial"/>
          <w:bCs/>
          <w:sz w:val="20"/>
          <w:szCs w:val="18"/>
          <w:lang w:val="en-GB" w:eastAsia="ko-KR"/>
        </w:rPr>
        <w:t>LS questions is the granularity of certain parameters</w:t>
      </w:r>
      <w:r w:rsidR="007854B8" w:rsidRPr="00C708C3">
        <w:rPr>
          <w:rFonts w:ascii="Arial" w:eastAsia="Malgun Gothic" w:hAnsi="Arial" w:cs="Arial"/>
          <w:bCs/>
          <w:sz w:val="20"/>
          <w:szCs w:val="18"/>
          <w:lang w:val="en-GB" w:eastAsia="ko-KR"/>
        </w:rPr>
        <w:t xml:space="preserve"> from both link and system study perspective. This is quite an essential aspect to consider for the RAN4 work</w:t>
      </w:r>
      <w:r w:rsidRPr="00C708C3">
        <w:rPr>
          <w:rFonts w:ascii="Arial" w:eastAsia="Malgun Gothic" w:hAnsi="Arial" w:cs="Arial"/>
          <w:bCs/>
          <w:sz w:val="20"/>
          <w:szCs w:val="18"/>
          <w:lang w:val="en-GB" w:eastAsia="ko-KR"/>
        </w:rPr>
        <w:t>.</w:t>
      </w:r>
      <w:r w:rsidR="007854B8" w:rsidRPr="00C708C3">
        <w:rPr>
          <w:rFonts w:ascii="Arial" w:eastAsia="Malgun Gothic" w:hAnsi="Arial" w:cs="Arial"/>
          <w:bCs/>
          <w:sz w:val="20"/>
          <w:szCs w:val="18"/>
          <w:lang w:val="en-GB" w:eastAsia="ko-KR"/>
        </w:rPr>
        <w:t xml:space="preserve"> </w:t>
      </w:r>
      <w:r w:rsidR="00B13AA3" w:rsidRPr="00C708C3">
        <w:rPr>
          <w:rFonts w:ascii="Arial" w:eastAsia="Malgun Gothic" w:hAnsi="Arial" w:cs="Arial"/>
          <w:bCs/>
          <w:sz w:val="20"/>
          <w:szCs w:val="18"/>
          <w:lang w:val="en-GB" w:eastAsia="ko-KR"/>
        </w:rPr>
        <w:t xml:space="preserve">Current </w:t>
      </w:r>
      <w:proofErr w:type="spellStart"/>
      <w:r w:rsidR="00B4024C" w:rsidRPr="00C708C3">
        <w:rPr>
          <w:rFonts w:ascii="Arial" w:eastAsia="Malgun Gothic" w:hAnsi="Arial" w:cs="Arial"/>
          <w:bCs/>
          <w:sz w:val="20"/>
          <w:szCs w:val="18"/>
          <w:lang w:val="en-GB" w:eastAsia="ko-KR"/>
        </w:rPr>
        <w:t>gNB</w:t>
      </w:r>
      <w:proofErr w:type="spellEnd"/>
      <w:r w:rsidR="00B4024C" w:rsidRPr="00C708C3">
        <w:rPr>
          <w:rFonts w:ascii="Arial" w:eastAsia="Malgun Gothic" w:hAnsi="Arial" w:cs="Arial"/>
          <w:bCs/>
          <w:sz w:val="20"/>
          <w:szCs w:val="18"/>
          <w:lang w:val="en-GB" w:eastAsia="ko-KR"/>
        </w:rPr>
        <w:t xml:space="preserve"> and UE RF requirements has different granularity </w:t>
      </w:r>
      <w:r w:rsidR="00D801C9" w:rsidRPr="00C708C3">
        <w:rPr>
          <w:rFonts w:ascii="Arial" w:eastAsia="Malgun Gothic" w:hAnsi="Arial" w:cs="Arial"/>
          <w:bCs/>
          <w:sz w:val="20"/>
          <w:szCs w:val="18"/>
          <w:lang w:val="en-GB" w:eastAsia="ko-KR"/>
        </w:rPr>
        <w:t>e.g. the adjacent channel related requirements for</w:t>
      </w:r>
      <w:r w:rsidR="00FE66C6" w:rsidRPr="00C708C3">
        <w:rPr>
          <w:rFonts w:ascii="Arial" w:eastAsia="Malgun Gothic" w:hAnsi="Arial" w:cs="Arial"/>
          <w:bCs/>
          <w:sz w:val="20"/>
          <w:szCs w:val="18"/>
          <w:lang w:val="en-GB" w:eastAsia="ko-KR"/>
        </w:rPr>
        <w:t xml:space="preserve"> transmitter (ACLR) and receiver (ACS) has the granularity of </w:t>
      </w:r>
      <w:r w:rsidR="00265081" w:rsidRPr="00C708C3">
        <w:rPr>
          <w:rFonts w:ascii="Arial" w:eastAsia="Malgun Gothic" w:hAnsi="Arial" w:cs="Arial"/>
          <w:bCs/>
          <w:sz w:val="20"/>
          <w:szCs w:val="18"/>
          <w:lang w:val="en-GB" w:eastAsia="ko-KR"/>
        </w:rPr>
        <w:t>existing reference carrier bandwidths specified for NR while other requirements such as spectrum emission mask</w:t>
      </w:r>
      <w:r w:rsidR="004847AA" w:rsidRPr="00C708C3">
        <w:rPr>
          <w:rFonts w:ascii="Arial" w:eastAsia="Malgun Gothic" w:hAnsi="Arial" w:cs="Arial"/>
          <w:bCs/>
          <w:sz w:val="20"/>
          <w:szCs w:val="18"/>
          <w:lang w:val="en-GB" w:eastAsia="ko-KR"/>
        </w:rPr>
        <w:t xml:space="preserve">s </w:t>
      </w:r>
      <w:r w:rsidR="00AD18FA" w:rsidRPr="00C708C3">
        <w:rPr>
          <w:rFonts w:ascii="Arial" w:eastAsia="Malgun Gothic" w:hAnsi="Arial" w:cs="Arial"/>
          <w:bCs/>
          <w:sz w:val="20"/>
          <w:szCs w:val="18"/>
          <w:lang w:val="en-GB" w:eastAsia="ko-KR"/>
        </w:rPr>
        <w:t>ha</w:t>
      </w:r>
      <w:r w:rsidR="00295453" w:rsidRPr="00C708C3">
        <w:rPr>
          <w:rFonts w:ascii="Arial" w:eastAsia="Malgun Gothic" w:hAnsi="Arial" w:cs="Arial"/>
          <w:bCs/>
          <w:sz w:val="20"/>
          <w:szCs w:val="18"/>
          <w:lang w:val="en-GB" w:eastAsia="ko-KR"/>
        </w:rPr>
        <w:t xml:space="preserve">s much finer granularity. </w:t>
      </w:r>
      <w:r w:rsidRPr="00C708C3">
        <w:rPr>
          <w:rFonts w:ascii="Arial" w:eastAsia="Malgun Gothic" w:hAnsi="Arial" w:cs="Arial"/>
          <w:bCs/>
          <w:sz w:val="20"/>
          <w:szCs w:val="18"/>
          <w:lang w:val="en-GB" w:eastAsia="ko-KR"/>
        </w:rPr>
        <w:t xml:space="preserve">For </w:t>
      </w:r>
      <w:r w:rsidR="00B13AA3" w:rsidRPr="00C708C3">
        <w:rPr>
          <w:rFonts w:ascii="Arial" w:eastAsia="Malgun Gothic" w:hAnsi="Arial" w:cs="Arial"/>
          <w:bCs/>
          <w:sz w:val="20"/>
          <w:szCs w:val="18"/>
          <w:lang w:val="en-GB" w:eastAsia="ko-KR"/>
        </w:rPr>
        <w:t xml:space="preserve">system level </w:t>
      </w:r>
      <w:r w:rsidR="00F27CC7">
        <w:rPr>
          <w:rFonts w:ascii="Arial" w:eastAsia="Malgun Gothic" w:hAnsi="Arial" w:cs="Arial"/>
          <w:bCs/>
          <w:sz w:val="20"/>
          <w:szCs w:val="18"/>
          <w:lang w:val="en-GB" w:eastAsia="ko-KR"/>
        </w:rPr>
        <w:t xml:space="preserve">studies </w:t>
      </w:r>
      <w:r w:rsidR="005E1745" w:rsidRPr="00C708C3">
        <w:rPr>
          <w:rFonts w:ascii="Arial" w:eastAsia="Malgun Gothic" w:hAnsi="Arial" w:cs="Arial"/>
          <w:bCs/>
          <w:sz w:val="20"/>
          <w:szCs w:val="18"/>
          <w:lang w:val="en-GB" w:eastAsia="ko-KR"/>
        </w:rPr>
        <w:t xml:space="preserve">both co-channel, adjacent channel </w:t>
      </w:r>
      <w:r w:rsidR="00B13AA3" w:rsidRPr="00C708C3">
        <w:rPr>
          <w:rFonts w:ascii="Arial" w:eastAsia="Malgun Gothic" w:hAnsi="Arial" w:cs="Arial"/>
          <w:bCs/>
          <w:sz w:val="20"/>
          <w:szCs w:val="18"/>
          <w:lang w:val="en-GB" w:eastAsia="ko-KR"/>
        </w:rPr>
        <w:t>and co-existence studie</w:t>
      </w:r>
      <w:r w:rsidR="00295453" w:rsidRPr="00C708C3">
        <w:rPr>
          <w:rFonts w:ascii="Arial" w:eastAsia="Malgun Gothic" w:hAnsi="Arial" w:cs="Arial"/>
          <w:bCs/>
          <w:sz w:val="20"/>
          <w:szCs w:val="18"/>
          <w:lang w:val="en-GB" w:eastAsia="ko-KR"/>
        </w:rPr>
        <w:t>s</w:t>
      </w:r>
      <w:r w:rsidR="00B13AA3" w:rsidRPr="00C708C3">
        <w:rPr>
          <w:rFonts w:ascii="Arial" w:eastAsia="Malgun Gothic" w:hAnsi="Arial" w:cs="Arial"/>
          <w:bCs/>
          <w:sz w:val="20"/>
          <w:szCs w:val="18"/>
          <w:lang w:val="en-GB" w:eastAsia="ko-KR"/>
        </w:rPr>
        <w:t>,</w:t>
      </w:r>
      <w:r w:rsidR="005E1745" w:rsidRPr="00C708C3">
        <w:rPr>
          <w:rFonts w:ascii="Arial" w:eastAsia="Malgun Gothic" w:hAnsi="Arial" w:cs="Arial"/>
          <w:bCs/>
          <w:sz w:val="20"/>
          <w:szCs w:val="18"/>
          <w:lang w:val="en-GB" w:eastAsia="ko-KR"/>
        </w:rPr>
        <w:t xml:space="preserve"> the granularity </w:t>
      </w:r>
      <w:r w:rsidR="0022194B" w:rsidRPr="00C708C3">
        <w:rPr>
          <w:rFonts w:ascii="Arial" w:eastAsia="Malgun Gothic" w:hAnsi="Arial" w:cs="Arial"/>
          <w:bCs/>
          <w:sz w:val="20"/>
          <w:szCs w:val="18"/>
          <w:lang w:val="en-GB" w:eastAsia="ko-KR"/>
        </w:rPr>
        <w:t xml:space="preserve">of existing reference carrier bandwidths should suffice while for link level studies and digital cancellation schemes finer granularity is needed. </w:t>
      </w:r>
      <w:r w:rsidR="00A5205E" w:rsidRPr="00C708C3">
        <w:rPr>
          <w:rFonts w:ascii="Arial" w:eastAsia="Malgun Gothic" w:hAnsi="Arial" w:cs="Arial"/>
          <w:bCs/>
          <w:sz w:val="20"/>
          <w:szCs w:val="18"/>
          <w:lang w:val="en-GB" w:eastAsia="ko-KR"/>
        </w:rPr>
        <w:t>As link level studies for SBFD would require realistic models both for transmitter and receiver</w:t>
      </w:r>
      <w:r w:rsidR="00333B3D" w:rsidRPr="00C708C3">
        <w:rPr>
          <w:rFonts w:ascii="Arial" w:eastAsia="Malgun Gothic" w:hAnsi="Arial" w:cs="Arial"/>
          <w:bCs/>
          <w:sz w:val="20"/>
          <w:szCs w:val="18"/>
          <w:lang w:val="en-GB" w:eastAsia="ko-KR"/>
        </w:rPr>
        <w:t xml:space="preserve"> (elaborated in [4]), </w:t>
      </w:r>
      <w:r w:rsidR="009E6992" w:rsidRPr="00C708C3">
        <w:rPr>
          <w:rFonts w:ascii="Arial" w:eastAsia="Malgun Gothic" w:hAnsi="Arial" w:cs="Arial"/>
          <w:bCs/>
          <w:sz w:val="20"/>
          <w:szCs w:val="18"/>
          <w:lang w:val="en-GB" w:eastAsia="ko-KR"/>
        </w:rPr>
        <w:t xml:space="preserve">the needed granularity defined by RAN1 should be considered when realistic models </w:t>
      </w:r>
      <w:r w:rsidR="007C03CE">
        <w:rPr>
          <w:rFonts w:ascii="Arial" w:eastAsia="Malgun Gothic" w:hAnsi="Arial" w:cs="Arial"/>
          <w:bCs/>
          <w:sz w:val="20"/>
          <w:szCs w:val="18"/>
          <w:lang w:val="en-GB" w:eastAsia="ko-KR"/>
        </w:rPr>
        <w:t>of various parameters and impairments</w:t>
      </w:r>
      <w:r w:rsidR="00584C06">
        <w:rPr>
          <w:rFonts w:ascii="Arial" w:eastAsia="Malgun Gothic" w:hAnsi="Arial" w:cs="Arial"/>
          <w:bCs/>
          <w:sz w:val="20"/>
          <w:szCs w:val="18"/>
          <w:lang w:val="en-GB" w:eastAsia="ko-KR"/>
        </w:rPr>
        <w:t xml:space="preserve"> </w:t>
      </w:r>
      <w:r w:rsidR="009E6992" w:rsidRPr="00C708C3">
        <w:rPr>
          <w:rFonts w:ascii="Arial" w:eastAsia="Malgun Gothic" w:hAnsi="Arial" w:cs="Arial"/>
          <w:bCs/>
          <w:sz w:val="20"/>
          <w:szCs w:val="18"/>
          <w:lang w:val="en-GB" w:eastAsia="ko-KR"/>
        </w:rPr>
        <w:t>are being developed in RAN4.</w:t>
      </w:r>
    </w:p>
    <w:p w14:paraId="0016C1F2" w14:textId="77777777" w:rsidR="002F128E" w:rsidRPr="00C708C3" w:rsidRDefault="002F128E" w:rsidP="00674028">
      <w:pPr>
        <w:overflowPunct w:val="0"/>
        <w:autoSpaceDE w:val="0"/>
        <w:autoSpaceDN w:val="0"/>
        <w:adjustRightInd w:val="0"/>
        <w:spacing w:after="180" w:line="240" w:lineRule="auto"/>
        <w:textAlignment w:val="baseline"/>
        <w:rPr>
          <w:rFonts w:ascii="Arial" w:eastAsia="Malgun Gothic" w:hAnsi="Arial" w:cs="Arial"/>
          <w:bCs/>
          <w:sz w:val="20"/>
          <w:szCs w:val="18"/>
          <w:lang w:val="en-GB" w:eastAsia="ko-KR"/>
        </w:rPr>
      </w:pPr>
    </w:p>
    <w:p w14:paraId="41BECF4D" w14:textId="5C6C89A2" w:rsidR="009E6992" w:rsidRDefault="00C708C3" w:rsidP="00C708C3">
      <w:pPr>
        <w:pStyle w:val="Heading2"/>
        <w:rPr>
          <w:rFonts w:eastAsia="Malgun Gothic"/>
        </w:rPr>
      </w:pPr>
      <w:r>
        <w:rPr>
          <w:rFonts w:eastAsia="Malgun Gothic"/>
        </w:rPr>
        <w:lastRenderedPageBreak/>
        <w:t>BS considerations</w:t>
      </w:r>
    </w:p>
    <w:p w14:paraId="69E93AD5" w14:textId="49FDE874" w:rsidR="0096163B" w:rsidRDefault="00D53CC9" w:rsidP="00366869">
      <w:pPr>
        <w:rPr>
          <w:rFonts w:ascii="Arial" w:hAnsi="Arial" w:cs="Arial"/>
          <w:sz w:val="20"/>
          <w:szCs w:val="20"/>
          <w:lang w:val="en-GB" w:eastAsia="zh-CN"/>
        </w:rPr>
      </w:pPr>
      <w:r w:rsidRPr="00D53CC9">
        <w:rPr>
          <w:rFonts w:ascii="Arial" w:hAnsi="Arial" w:cs="Arial"/>
          <w:sz w:val="20"/>
          <w:szCs w:val="20"/>
          <w:lang w:val="en-GB" w:eastAsia="zh-CN"/>
        </w:rPr>
        <w:t xml:space="preserve">For BS-BS </w:t>
      </w:r>
      <w:r w:rsidR="00CA4E6E">
        <w:rPr>
          <w:rFonts w:ascii="Arial" w:hAnsi="Arial" w:cs="Arial"/>
          <w:sz w:val="20"/>
          <w:szCs w:val="20"/>
          <w:lang w:val="en-GB" w:eastAsia="zh-CN"/>
        </w:rPr>
        <w:t xml:space="preserve">system and co-existence studies, in addition to </w:t>
      </w:r>
      <w:r w:rsidR="00F861D9">
        <w:rPr>
          <w:rFonts w:ascii="Arial" w:hAnsi="Arial" w:cs="Arial"/>
          <w:sz w:val="20"/>
          <w:szCs w:val="20"/>
          <w:lang w:val="en-GB" w:eastAsia="zh-CN"/>
        </w:rPr>
        <w:t xml:space="preserve">self-interference, additional interference could leak into </w:t>
      </w:r>
      <w:r w:rsidR="00273AD9">
        <w:rPr>
          <w:rFonts w:ascii="Arial" w:hAnsi="Arial" w:cs="Arial"/>
          <w:sz w:val="20"/>
          <w:szCs w:val="20"/>
          <w:lang w:val="en-GB" w:eastAsia="zh-CN"/>
        </w:rPr>
        <w:t>SBFD UL sub-band which originate</w:t>
      </w:r>
      <w:r w:rsidR="00CD3863">
        <w:rPr>
          <w:rFonts w:ascii="Arial" w:hAnsi="Arial" w:cs="Arial"/>
          <w:sz w:val="20"/>
          <w:szCs w:val="20"/>
          <w:lang w:val="en-GB" w:eastAsia="zh-CN"/>
        </w:rPr>
        <w:t>s</w:t>
      </w:r>
      <w:r w:rsidR="00273AD9">
        <w:rPr>
          <w:rFonts w:ascii="Arial" w:hAnsi="Arial" w:cs="Arial"/>
          <w:sz w:val="20"/>
          <w:szCs w:val="20"/>
          <w:lang w:val="en-GB" w:eastAsia="zh-CN"/>
        </w:rPr>
        <w:t xml:space="preserve"> from adjacent carriers operating either as legacy TDD or even SBFD</w:t>
      </w:r>
      <w:r w:rsidR="00CD3863">
        <w:rPr>
          <w:rFonts w:ascii="Arial" w:hAnsi="Arial" w:cs="Arial"/>
          <w:sz w:val="20"/>
          <w:szCs w:val="20"/>
          <w:lang w:val="en-GB" w:eastAsia="zh-CN"/>
        </w:rPr>
        <w:t xml:space="preserve">. The adjacent carrier interference is a combination of adjacent carrier transmitter unwanted emission e.g. ACLR and </w:t>
      </w:r>
      <w:r w:rsidR="002C209F">
        <w:rPr>
          <w:rFonts w:ascii="Arial" w:hAnsi="Arial" w:cs="Arial"/>
          <w:sz w:val="20"/>
          <w:szCs w:val="20"/>
          <w:lang w:val="en-GB" w:eastAsia="zh-CN"/>
        </w:rPr>
        <w:t>performance of SBFD receiver at the victim receiver</w:t>
      </w:r>
      <w:r w:rsidR="00BB7AFD">
        <w:rPr>
          <w:rFonts w:ascii="Arial" w:hAnsi="Arial" w:cs="Arial"/>
          <w:sz w:val="20"/>
          <w:szCs w:val="20"/>
          <w:lang w:val="en-GB" w:eastAsia="zh-CN"/>
        </w:rPr>
        <w:t xml:space="preserve"> to handle high DL power</w:t>
      </w:r>
      <w:r w:rsidR="002C209F">
        <w:rPr>
          <w:rFonts w:ascii="Arial" w:hAnsi="Arial" w:cs="Arial"/>
          <w:sz w:val="20"/>
          <w:szCs w:val="20"/>
          <w:lang w:val="en-GB" w:eastAsia="zh-CN"/>
        </w:rPr>
        <w:t>. The level of interference also depend</w:t>
      </w:r>
      <w:r w:rsidR="00180724">
        <w:rPr>
          <w:rFonts w:ascii="Arial" w:hAnsi="Arial" w:cs="Arial"/>
          <w:sz w:val="20"/>
          <w:szCs w:val="20"/>
          <w:lang w:val="en-GB" w:eastAsia="zh-CN"/>
        </w:rPr>
        <w:t>s</w:t>
      </w:r>
      <w:r w:rsidR="002C209F">
        <w:rPr>
          <w:rFonts w:ascii="Arial" w:hAnsi="Arial" w:cs="Arial"/>
          <w:sz w:val="20"/>
          <w:szCs w:val="20"/>
          <w:lang w:val="en-GB" w:eastAsia="zh-CN"/>
        </w:rPr>
        <w:t xml:space="preserve"> on antenna isolation </w:t>
      </w:r>
      <w:r w:rsidR="00564808">
        <w:rPr>
          <w:rFonts w:ascii="Arial" w:hAnsi="Arial" w:cs="Arial"/>
          <w:sz w:val="20"/>
          <w:szCs w:val="20"/>
          <w:lang w:val="en-GB" w:eastAsia="zh-CN"/>
        </w:rPr>
        <w:t xml:space="preserve">considering </w:t>
      </w:r>
      <w:r w:rsidR="00421B05">
        <w:rPr>
          <w:rFonts w:ascii="Arial" w:hAnsi="Arial" w:cs="Arial"/>
          <w:sz w:val="20"/>
          <w:szCs w:val="20"/>
          <w:lang w:val="en-GB" w:eastAsia="zh-CN"/>
        </w:rPr>
        <w:t>inter-</w:t>
      </w:r>
      <w:proofErr w:type="spellStart"/>
      <w:r w:rsidR="00421B05">
        <w:rPr>
          <w:rFonts w:ascii="Arial" w:hAnsi="Arial" w:cs="Arial"/>
          <w:sz w:val="20"/>
          <w:szCs w:val="20"/>
          <w:lang w:val="en-GB" w:eastAsia="zh-CN"/>
        </w:rPr>
        <w:t>gNB</w:t>
      </w:r>
      <w:proofErr w:type="spellEnd"/>
      <w:r w:rsidR="00421B05">
        <w:rPr>
          <w:rFonts w:ascii="Arial" w:hAnsi="Arial" w:cs="Arial"/>
          <w:sz w:val="20"/>
          <w:szCs w:val="20"/>
          <w:lang w:val="en-GB" w:eastAsia="zh-CN"/>
        </w:rPr>
        <w:t xml:space="preserve"> isolation for a sectorized sites </w:t>
      </w:r>
      <w:r w:rsidR="00F57619">
        <w:rPr>
          <w:rFonts w:ascii="Arial" w:hAnsi="Arial" w:cs="Arial"/>
          <w:sz w:val="20"/>
          <w:szCs w:val="20"/>
          <w:lang w:val="en-GB" w:eastAsia="zh-CN"/>
        </w:rPr>
        <w:t xml:space="preserve">and co-location </w:t>
      </w:r>
      <w:r w:rsidR="00097280">
        <w:rPr>
          <w:rFonts w:ascii="Arial" w:hAnsi="Arial" w:cs="Arial"/>
          <w:sz w:val="20"/>
          <w:szCs w:val="20"/>
          <w:lang w:val="en-GB" w:eastAsia="zh-CN"/>
        </w:rPr>
        <w:t>between different operators</w:t>
      </w:r>
      <w:r w:rsidR="00196C9E">
        <w:rPr>
          <w:rFonts w:ascii="Arial" w:hAnsi="Arial" w:cs="Arial"/>
          <w:sz w:val="20"/>
          <w:szCs w:val="20"/>
          <w:lang w:val="en-GB" w:eastAsia="zh-CN"/>
        </w:rPr>
        <w:t>,</w:t>
      </w:r>
      <w:r w:rsidR="00097280">
        <w:rPr>
          <w:rFonts w:ascii="Arial" w:hAnsi="Arial" w:cs="Arial"/>
          <w:sz w:val="20"/>
          <w:szCs w:val="20"/>
          <w:lang w:val="en-GB" w:eastAsia="zh-CN"/>
        </w:rPr>
        <w:t xml:space="preserve"> </w:t>
      </w:r>
      <w:r w:rsidR="00F57619">
        <w:rPr>
          <w:rFonts w:ascii="Arial" w:hAnsi="Arial" w:cs="Arial"/>
          <w:sz w:val="20"/>
          <w:szCs w:val="20"/>
          <w:lang w:val="en-GB" w:eastAsia="zh-CN"/>
        </w:rPr>
        <w:t xml:space="preserve">while if aggressor and victim are physically separated proper propagation conditions </w:t>
      </w:r>
      <w:r w:rsidR="00E41EB8">
        <w:rPr>
          <w:rFonts w:ascii="Arial" w:hAnsi="Arial" w:cs="Arial"/>
          <w:sz w:val="20"/>
          <w:szCs w:val="20"/>
          <w:lang w:val="en-GB" w:eastAsia="zh-CN"/>
        </w:rPr>
        <w:t xml:space="preserve">for BS-BS </w:t>
      </w:r>
      <w:r w:rsidR="0096163B">
        <w:rPr>
          <w:rFonts w:ascii="Arial" w:hAnsi="Arial" w:cs="Arial"/>
          <w:sz w:val="20"/>
          <w:szCs w:val="20"/>
          <w:lang w:val="en-GB" w:eastAsia="zh-CN"/>
        </w:rPr>
        <w:t xml:space="preserve">case </w:t>
      </w:r>
      <w:r w:rsidR="00097280">
        <w:rPr>
          <w:rFonts w:ascii="Arial" w:hAnsi="Arial" w:cs="Arial"/>
          <w:sz w:val="20"/>
          <w:szCs w:val="20"/>
          <w:lang w:val="en-GB" w:eastAsia="zh-CN"/>
        </w:rPr>
        <w:t xml:space="preserve">i.e. </w:t>
      </w:r>
      <w:proofErr w:type="spellStart"/>
      <w:r w:rsidR="00097280">
        <w:rPr>
          <w:rFonts w:ascii="Arial" w:hAnsi="Arial" w:cs="Arial"/>
          <w:sz w:val="20"/>
          <w:szCs w:val="20"/>
          <w:lang w:val="en-GB" w:eastAsia="zh-CN"/>
        </w:rPr>
        <w:t>LoS</w:t>
      </w:r>
      <w:proofErr w:type="spellEnd"/>
      <w:r w:rsidR="00097280">
        <w:rPr>
          <w:rFonts w:ascii="Arial" w:hAnsi="Arial" w:cs="Arial"/>
          <w:sz w:val="20"/>
          <w:szCs w:val="20"/>
          <w:lang w:val="en-GB" w:eastAsia="zh-CN"/>
        </w:rPr>
        <w:t xml:space="preserve"> </w:t>
      </w:r>
      <w:r w:rsidR="00E41EB8">
        <w:rPr>
          <w:rFonts w:ascii="Arial" w:hAnsi="Arial" w:cs="Arial"/>
          <w:sz w:val="20"/>
          <w:szCs w:val="20"/>
          <w:lang w:val="en-GB" w:eastAsia="zh-CN"/>
        </w:rPr>
        <w:t>model</w:t>
      </w:r>
    </w:p>
    <w:p w14:paraId="4AE8EF35" w14:textId="15AFF013" w:rsidR="00366869" w:rsidRDefault="0086339E" w:rsidP="00366869">
      <w:pPr>
        <w:rPr>
          <w:rFonts w:ascii="Arial" w:hAnsi="Arial" w:cs="Arial"/>
          <w:sz w:val="20"/>
          <w:szCs w:val="20"/>
          <w:lang w:val="en-GB" w:eastAsia="zh-CN"/>
        </w:rPr>
      </w:pPr>
      <w:r>
        <w:rPr>
          <w:rFonts w:ascii="Arial" w:hAnsi="Arial" w:cs="Arial"/>
          <w:sz w:val="20"/>
          <w:szCs w:val="20"/>
          <w:lang w:val="en-GB" w:eastAsia="zh-CN"/>
        </w:rPr>
        <w:t>In [</w:t>
      </w:r>
      <w:r w:rsidR="00307402">
        <w:rPr>
          <w:rFonts w:ascii="Arial" w:hAnsi="Arial" w:cs="Arial"/>
          <w:sz w:val="20"/>
          <w:szCs w:val="20"/>
          <w:lang w:val="en-GB" w:eastAsia="zh-CN"/>
        </w:rPr>
        <w:t>3</w:t>
      </w:r>
      <w:r>
        <w:rPr>
          <w:rFonts w:ascii="Arial" w:hAnsi="Arial" w:cs="Arial"/>
          <w:sz w:val="20"/>
          <w:szCs w:val="20"/>
          <w:lang w:val="en-GB" w:eastAsia="zh-CN"/>
        </w:rPr>
        <w:t>], a more detailed discussion around modelling of transmitter, receiver impa</w:t>
      </w:r>
      <w:r w:rsidR="00601A5E">
        <w:rPr>
          <w:rFonts w:ascii="Arial" w:hAnsi="Arial" w:cs="Arial"/>
          <w:sz w:val="20"/>
          <w:szCs w:val="20"/>
          <w:lang w:val="en-GB" w:eastAsia="zh-CN"/>
        </w:rPr>
        <w:t xml:space="preserve">irments and high isolation antennas is </w:t>
      </w:r>
      <w:r w:rsidR="00C814EA">
        <w:rPr>
          <w:rFonts w:ascii="Arial" w:hAnsi="Arial" w:cs="Arial"/>
          <w:sz w:val="20"/>
          <w:szCs w:val="20"/>
          <w:lang w:val="en-GB" w:eastAsia="zh-CN"/>
        </w:rPr>
        <w:t>presented</w:t>
      </w:r>
      <w:r w:rsidR="00601A5E">
        <w:rPr>
          <w:rFonts w:ascii="Arial" w:hAnsi="Arial" w:cs="Arial"/>
          <w:sz w:val="20"/>
          <w:szCs w:val="20"/>
          <w:lang w:val="en-GB" w:eastAsia="zh-CN"/>
        </w:rPr>
        <w:t>.</w:t>
      </w:r>
    </w:p>
    <w:p w14:paraId="137A07C8" w14:textId="56FD6220" w:rsidR="009359AD" w:rsidRDefault="000C148F" w:rsidP="00F066C3">
      <w:pPr>
        <w:overflowPunct w:val="0"/>
        <w:autoSpaceDE w:val="0"/>
        <w:autoSpaceDN w:val="0"/>
        <w:adjustRightInd w:val="0"/>
        <w:spacing w:after="180" w:line="240" w:lineRule="auto"/>
        <w:textAlignment w:val="baseline"/>
        <w:rPr>
          <w:rFonts w:ascii="Arial" w:eastAsia="Malgun Gothic" w:hAnsi="Arial" w:cs="Arial"/>
          <w:bCs/>
          <w:sz w:val="20"/>
          <w:szCs w:val="20"/>
          <w:lang w:val="en-GB" w:eastAsia="ko-KR"/>
        </w:rPr>
      </w:pPr>
      <w:r>
        <w:rPr>
          <w:rFonts w:ascii="Arial" w:eastAsia="Malgun Gothic" w:hAnsi="Arial" w:cs="Arial"/>
          <w:bCs/>
          <w:sz w:val="20"/>
          <w:szCs w:val="20"/>
          <w:lang w:val="en-GB" w:eastAsia="ko-KR"/>
        </w:rPr>
        <w:t xml:space="preserve">It should be noted that the system studies </w:t>
      </w:r>
      <w:r w:rsidR="00554574">
        <w:rPr>
          <w:rFonts w:ascii="Arial" w:eastAsia="Malgun Gothic" w:hAnsi="Arial" w:cs="Arial"/>
          <w:bCs/>
          <w:sz w:val="20"/>
          <w:szCs w:val="20"/>
          <w:lang w:val="en-GB" w:eastAsia="ko-KR"/>
        </w:rPr>
        <w:t>should</w:t>
      </w:r>
      <w:r>
        <w:rPr>
          <w:rFonts w:ascii="Arial" w:eastAsia="Malgun Gothic" w:hAnsi="Arial" w:cs="Arial"/>
          <w:bCs/>
          <w:sz w:val="20"/>
          <w:szCs w:val="20"/>
          <w:lang w:val="en-GB" w:eastAsia="ko-KR"/>
        </w:rPr>
        <w:t xml:space="preserve"> consider </w:t>
      </w:r>
      <w:r w:rsidR="00F074F3">
        <w:rPr>
          <w:rFonts w:ascii="Arial" w:eastAsia="Malgun Gothic" w:hAnsi="Arial" w:cs="Arial"/>
          <w:bCs/>
          <w:sz w:val="20"/>
          <w:szCs w:val="20"/>
          <w:lang w:val="en-GB" w:eastAsia="ko-KR"/>
        </w:rPr>
        <w:t xml:space="preserve">all </w:t>
      </w:r>
      <w:r w:rsidR="00CE552D">
        <w:rPr>
          <w:rFonts w:ascii="Arial" w:eastAsia="Malgun Gothic" w:hAnsi="Arial" w:cs="Arial"/>
          <w:bCs/>
          <w:sz w:val="20"/>
          <w:szCs w:val="20"/>
          <w:lang w:val="en-GB" w:eastAsia="ko-KR"/>
        </w:rPr>
        <w:t xml:space="preserve">interference </w:t>
      </w:r>
      <w:r w:rsidR="00F074F3">
        <w:rPr>
          <w:rFonts w:ascii="Arial" w:eastAsia="Malgun Gothic" w:hAnsi="Arial" w:cs="Arial"/>
          <w:bCs/>
          <w:sz w:val="20"/>
          <w:szCs w:val="20"/>
          <w:lang w:val="en-GB" w:eastAsia="ko-KR"/>
        </w:rPr>
        <w:t xml:space="preserve">sources i.e., </w:t>
      </w:r>
      <w:r>
        <w:rPr>
          <w:rFonts w:ascii="Arial" w:eastAsia="Malgun Gothic" w:hAnsi="Arial" w:cs="Arial"/>
          <w:bCs/>
          <w:sz w:val="20"/>
          <w:szCs w:val="20"/>
          <w:lang w:val="en-GB" w:eastAsia="ko-KR"/>
        </w:rPr>
        <w:t xml:space="preserve">self-interference, co-channel and adjacent channel CLI </w:t>
      </w:r>
      <w:r w:rsidR="00F849F8">
        <w:rPr>
          <w:rFonts w:ascii="Arial" w:eastAsia="Malgun Gothic" w:hAnsi="Arial" w:cs="Arial"/>
          <w:bCs/>
          <w:sz w:val="20"/>
          <w:szCs w:val="20"/>
          <w:lang w:val="en-GB" w:eastAsia="ko-KR"/>
        </w:rPr>
        <w:t>to evaluate the performance of SBFD.</w:t>
      </w:r>
    </w:p>
    <w:p w14:paraId="5B5D99DB" w14:textId="0A44CED1" w:rsidR="00E67CE6" w:rsidRDefault="00E67CE6" w:rsidP="00D93B3C">
      <w:pPr>
        <w:pStyle w:val="Heading3"/>
      </w:pPr>
      <w:r>
        <w:t>BS aggressor transmitter</w:t>
      </w:r>
    </w:p>
    <w:p w14:paraId="0CBEE645" w14:textId="1999CE97" w:rsidR="00E67CE6" w:rsidRDefault="00E67CE6" w:rsidP="00E67CE6">
      <w:pPr>
        <w:rPr>
          <w:rFonts w:ascii="Arial" w:hAnsi="Arial" w:cs="Arial"/>
          <w:sz w:val="20"/>
          <w:szCs w:val="20"/>
          <w:lang w:val="en-GB" w:eastAsia="zh-CN"/>
        </w:rPr>
      </w:pPr>
      <w:r w:rsidRPr="00C0479F">
        <w:rPr>
          <w:rFonts w:ascii="Arial" w:hAnsi="Arial" w:cs="Arial"/>
          <w:sz w:val="20"/>
          <w:szCs w:val="20"/>
          <w:lang w:val="en-GB" w:eastAsia="zh-CN"/>
        </w:rPr>
        <w:t>For co-existence studies in adjacent channel,</w:t>
      </w:r>
      <w:r w:rsidR="00E31B30">
        <w:rPr>
          <w:rFonts w:ascii="Arial" w:hAnsi="Arial" w:cs="Arial"/>
          <w:sz w:val="20"/>
          <w:szCs w:val="20"/>
          <w:lang w:val="en-GB" w:eastAsia="zh-CN"/>
        </w:rPr>
        <w:t xml:space="preserve"> performance for a BS just meeting</w:t>
      </w:r>
      <w:r w:rsidRPr="00C0479F">
        <w:rPr>
          <w:rFonts w:ascii="Arial" w:hAnsi="Arial" w:cs="Arial"/>
          <w:sz w:val="20"/>
          <w:szCs w:val="20"/>
          <w:lang w:val="en-GB" w:eastAsia="zh-CN"/>
        </w:rPr>
        <w:t xml:space="preserve"> existing RAN4 BS requirements on ACLR and operating band unwanted emissions can be used and </w:t>
      </w:r>
      <w:r w:rsidR="00007871" w:rsidRPr="00C0479F">
        <w:rPr>
          <w:rFonts w:ascii="Arial" w:hAnsi="Arial" w:cs="Arial"/>
          <w:sz w:val="20"/>
          <w:szCs w:val="20"/>
          <w:lang w:val="en-GB" w:eastAsia="zh-CN"/>
        </w:rPr>
        <w:t xml:space="preserve">extrapolated. </w:t>
      </w:r>
      <w:r w:rsidR="004F5346">
        <w:rPr>
          <w:rFonts w:ascii="Arial" w:hAnsi="Arial" w:cs="Arial"/>
          <w:sz w:val="20"/>
          <w:szCs w:val="20"/>
          <w:lang w:val="en-GB" w:eastAsia="zh-CN"/>
        </w:rPr>
        <w:t>E</w:t>
      </w:r>
      <w:r w:rsidR="00007871" w:rsidRPr="00C0479F">
        <w:rPr>
          <w:rFonts w:ascii="Arial" w:hAnsi="Arial" w:cs="Arial"/>
          <w:sz w:val="20"/>
          <w:szCs w:val="20"/>
          <w:lang w:val="en-GB" w:eastAsia="zh-CN"/>
        </w:rPr>
        <w:t>xtrapolation might be needed due to extra guard for SBFD as described in previous section</w:t>
      </w:r>
      <w:r w:rsidR="00EF5CBF">
        <w:rPr>
          <w:rFonts w:ascii="Arial" w:hAnsi="Arial" w:cs="Arial"/>
          <w:sz w:val="20"/>
          <w:szCs w:val="20"/>
          <w:lang w:val="en-GB" w:eastAsia="zh-CN"/>
        </w:rPr>
        <w:t>, and the differing bandwidths of the aggressor and RX sub-band</w:t>
      </w:r>
      <w:r w:rsidR="00007871" w:rsidRPr="00C0479F">
        <w:rPr>
          <w:rFonts w:ascii="Arial" w:hAnsi="Arial" w:cs="Arial"/>
          <w:sz w:val="20"/>
          <w:szCs w:val="20"/>
          <w:lang w:val="en-GB" w:eastAsia="zh-CN"/>
        </w:rPr>
        <w:t>.</w:t>
      </w:r>
    </w:p>
    <w:p w14:paraId="6DD683CC" w14:textId="6A8FC300" w:rsidR="004A47AF" w:rsidRDefault="00935623" w:rsidP="00E67CE6">
      <w:pPr>
        <w:rPr>
          <w:rFonts w:ascii="Arial" w:hAnsi="Arial" w:cs="Arial"/>
          <w:sz w:val="20"/>
          <w:szCs w:val="20"/>
          <w:lang w:val="en-GB" w:eastAsia="zh-CN"/>
        </w:rPr>
      </w:pPr>
      <w:r>
        <w:rPr>
          <w:rFonts w:ascii="Arial" w:hAnsi="Arial" w:cs="Arial"/>
          <w:sz w:val="20"/>
          <w:szCs w:val="20"/>
          <w:lang w:val="en-GB" w:eastAsia="zh-CN"/>
        </w:rPr>
        <w:t xml:space="preserve">A simplified assumption could be to assume that the adjacent operator TX </w:t>
      </w:r>
      <w:r w:rsidR="008370CF">
        <w:rPr>
          <w:rFonts w:ascii="Arial" w:hAnsi="Arial" w:cs="Arial"/>
          <w:sz w:val="20"/>
          <w:szCs w:val="20"/>
          <w:lang w:val="en-GB" w:eastAsia="zh-CN"/>
        </w:rPr>
        <w:t>leakage</w:t>
      </w:r>
      <w:r>
        <w:rPr>
          <w:rFonts w:ascii="Arial" w:hAnsi="Arial" w:cs="Arial"/>
          <w:sz w:val="20"/>
          <w:szCs w:val="20"/>
          <w:lang w:val="en-GB" w:eastAsia="zh-CN"/>
        </w:rPr>
        <w:t xml:space="preserve"> is according to </w:t>
      </w:r>
      <w:r w:rsidR="008370CF">
        <w:rPr>
          <w:rFonts w:ascii="Arial" w:hAnsi="Arial" w:cs="Arial"/>
          <w:sz w:val="20"/>
          <w:szCs w:val="20"/>
          <w:lang w:val="en-GB" w:eastAsia="zh-CN"/>
        </w:rPr>
        <w:t>their</w:t>
      </w:r>
      <w:r>
        <w:rPr>
          <w:rFonts w:ascii="Arial" w:hAnsi="Arial" w:cs="Arial"/>
          <w:sz w:val="20"/>
          <w:szCs w:val="20"/>
          <w:lang w:val="en-GB" w:eastAsia="zh-CN"/>
        </w:rPr>
        <w:t xml:space="preserve"> ACLR and is sp</w:t>
      </w:r>
      <w:r w:rsidR="008370CF">
        <w:rPr>
          <w:rFonts w:ascii="Arial" w:hAnsi="Arial" w:cs="Arial"/>
          <w:sz w:val="20"/>
          <w:szCs w:val="20"/>
          <w:lang w:val="en-GB" w:eastAsia="zh-CN"/>
        </w:rPr>
        <w:t>r</w:t>
      </w:r>
      <w:r>
        <w:rPr>
          <w:rFonts w:ascii="Arial" w:hAnsi="Arial" w:cs="Arial"/>
          <w:sz w:val="20"/>
          <w:szCs w:val="20"/>
          <w:lang w:val="en-GB" w:eastAsia="zh-CN"/>
        </w:rPr>
        <w:t>ead with equal PSD over the whole of the SBFD carrier</w:t>
      </w:r>
      <w:r w:rsidR="006D2918">
        <w:rPr>
          <w:rFonts w:ascii="Arial" w:hAnsi="Arial" w:cs="Arial"/>
          <w:sz w:val="20"/>
          <w:szCs w:val="20"/>
          <w:lang w:val="en-GB" w:eastAsia="zh-CN"/>
        </w:rPr>
        <w:t>, such tha</w:t>
      </w:r>
      <w:r w:rsidR="00081A8D">
        <w:rPr>
          <w:rFonts w:ascii="Arial" w:hAnsi="Arial" w:cs="Arial"/>
          <w:sz w:val="20"/>
          <w:szCs w:val="20"/>
          <w:lang w:val="en-GB" w:eastAsia="zh-CN"/>
        </w:rPr>
        <w:t xml:space="preserve">t the interference experienced in the RX sub-band is scaled according to the </w:t>
      </w:r>
      <w:r w:rsidR="008370CF">
        <w:rPr>
          <w:rFonts w:ascii="Arial" w:hAnsi="Arial" w:cs="Arial"/>
          <w:sz w:val="20"/>
          <w:szCs w:val="20"/>
          <w:lang w:val="en-GB" w:eastAsia="zh-CN"/>
        </w:rPr>
        <w:t>ratio</w:t>
      </w:r>
      <w:r w:rsidR="00081A8D">
        <w:rPr>
          <w:rFonts w:ascii="Arial" w:hAnsi="Arial" w:cs="Arial"/>
          <w:sz w:val="20"/>
          <w:szCs w:val="20"/>
          <w:lang w:val="en-GB" w:eastAsia="zh-CN"/>
        </w:rPr>
        <w:t xml:space="preserve"> of the RX sub-band and the total bandwidth. </w:t>
      </w:r>
      <w:r w:rsidR="00207E07">
        <w:rPr>
          <w:rFonts w:ascii="Arial" w:hAnsi="Arial" w:cs="Arial"/>
          <w:sz w:val="20"/>
          <w:szCs w:val="20"/>
          <w:lang w:val="en-GB" w:eastAsia="zh-CN"/>
        </w:rPr>
        <w:t>Whether such an assumption is realistic enough should be discussed further in RAN4.</w:t>
      </w:r>
    </w:p>
    <w:p w14:paraId="5BF857CD" w14:textId="38252CCE" w:rsidR="003D2CE3" w:rsidRDefault="003D2CE3" w:rsidP="00E67CE6">
      <w:pPr>
        <w:rPr>
          <w:rFonts w:ascii="Arial" w:hAnsi="Arial" w:cs="Arial"/>
          <w:sz w:val="20"/>
          <w:szCs w:val="20"/>
          <w:lang w:val="en-GB" w:eastAsia="zh-CN"/>
        </w:rPr>
      </w:pPr>
      <w:r>
        <w:rPr>
          <w:rFonts w:ascii="Arial" w:hAnsi="Arial" w:cs="Arial"/>
          <w:sz w:val="20"/>
          <w:szCs w:val="20"/>
          <w:lang w:val="en-GB" w:eastAsia="zh-CN"/>
        </w:rPr>
        <w:t xml:space="preserve">The ACLR and operating band unwanted emissions </w:t>
      </w:r>
      <w:r w:rsidR="00954F8C">
        <w:rPr>
          <w:rFonts w:ascii="Arial" w:hAnsi="Arial" w:cs="Arial"/>
          <w:sz w:val="20"/>
          <w:szCs w:val="20"/>
          <w:lang w:val="en-GB" w:eastAsia="zh-CN"/>
        </w:rPr>
        <w:t xml:space="preserve">for above 1 GHz </w:t>
      </w:r>
      <w:r>
        <w:rPr>
          <w:rFonts w:ascii="Arial" w:hAnsi="Arial" w:cs="Arial"/>
          <w:sz w:val="20"/>
          <w:szCs w:val="20"/>
          <w:lang w:val="en-GB" w:eastAsia="zh-CN"/>
        </w:rPr>
        <w:t xml:space="preserve">are </w:t>
      </w:r>
      <w:r w:rsidR="00E87289">
        <w:rPr>
          <w:rFonts w:ascii="Arial" w:hAnsi="Arial" w:cs="Arial"/>
          <w:sz w:val="20"/>
          <w:szCs w:val="20"/>
          <w:lang w:val="en-GB" w:eastAsia="zh-CN"/>
        </w:rPr>
        <w:t>as following:</w:t>
      </w:r>
    </w:p>
    <w:p w14:paraId="1481BDEC" w14:textId="77777777" w:rsidR="00F02CDF" w:rsidRDefault="00F02CDF" w:rsidP="00F02CDF">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F02CDF" w:rsidRPr="00F95B02" w14:paraId="4DAA48E6" w14:textId="77777777" w:rsidTr="00F953D0">
        <w:trPr>
          <w:cantSplit/>
          <w:jc w:val="center"/>
        </w:trPr>
        <w:tc>
          <w:tcPr>
            <w:tcW w:w="2202" w:type="dxa"/>
            <w:tcBorders>
              <w:bottom w:val="single" w:sz="6" w:space="0" w:color="auto"/>
            </w:tcBorders>
          </w:tcPr>
          <w:p w14:paraId="505FD183" w14:textId="77777777" w:rsidR="00F02CDF" w:rsidRPr="00F02CDF" w:rsidRDefault="00F02CDF" w:rsidP="00F953D0">
            <w:pPr>
              <w:pStyle w:val="TAH"/>
              <w:rPr>
                <w:rFonts w:ascii="Arial" w:hAnsi="Arial" w:cs="Arial"/>
              </w:rPr>
            </w:pPr>
            <w:r w:rsidRPr="00F02CDF">
              <w:rPr>
                <w:rFonts w:ascii="Arial" w:eastAsia="SimSun" w:hAnsi="Arial" w:cs="Arial"/>
                <w:i/>
              </w:rPr>
              <w:t>BS channel bandwidth</w:t>
            </w:r>
            <w:r w:rsidRPr="00F02CDF">
              <w:rPr>
                <w:rFonts w:ascii="Arial" w:hAnsi="Arial" w:cs="Arial"/>
              </w:rPr>
              <w:t xml:space="preserve"> </w:t>
            </w:r>
            <w:r w:rsidRPr="00F02CDF">
              <w:rPr>
                <w:rFonts w:ascii="Arial" w:eastAsia="SimSun" w:hAnsi="Arial" w:cs="Arial"/>
              </w:rPr>
              <w:t xml:space="preserve">of </w:t>
            </w:r>
            <w:r w:rsidRPr="00F02CDF">
              <w:rPr>
                <w:rFonts w:ascii="Arial" w:eastAsia="SimSun" w:hAnsi="Arial" w:cs="Arial"/>
                <w:i/>
              </w:rPr>
              <w:t>lowest/highest carrier</w:t>
            </w:r>
            <w:r w:rsidRPr="00F02CDF">
              <w:rPr>
                <w:rFonts w:ascii="Arial" w:hAnsi="Arial" w:cs="Arial"/>
              </w:rPr>
              <w:t xml:space="preserve"> transmitted </w:t>
            </w:r>
            <w:proofErr w:type="spellStart"/>
            <w:r w:rsidRPr="00F02CDF">
              <w:rPr>
                <w:rFonts w:ascii="Arial" w:hAnsi="Arial" w:cs="Arial"/>
              </w:rPr>
              <w:t>BW</w:t>
            </w:r>
            <w:r w:rsidRPr="00F02CDF">
              <w:rPr>
                <w:rFonts w:ascii="Arial" w:hAnsi="Arial" w:cs="Arial"/>
                <w:vertAlign w:val="subscript"/>
              </w:rPr>
              <w:t>Channel</w:t>
            </w:r>
            <w:proofErr w:type="spellEnd"/>
            <w:r w:rsidRPr="00F02CDF">
              <w:rPr>
                <w:rFonts w:ascii="Arial" w:hAnsi="Arial" w:cs="Arial"/>
              </w:rPr>
              <w:t xml:space="preserve"> (MHz)</w:t>
            </w:r>
          </w:p>
        </w:tc>
        <w:tc>
          <w:tcPr>
            <w:tcW w:w="2191" w:type="dxa"/>
          </w:tcPr>
          <w:p w14:paraId="06F57313" w14:textId="77777777" w:rsidR="00F02CDF" w:rsidRPr="00F02CDF" w:rsidRDefault="00F02CDF" w:rsidP="00F953D0">
            <w:pPr>
              <w:pStyle w:val="TAH"/>
              <w:rPr>
                <w:rFonts w:ascii="Arial" w:hAnsi="Arial" w:cs="Arial"/>
              </w:rPr>
            </w:pPr>
            <w:r w:rsidRPr="00F02CDF">
              <w:rPr>
                <w:rFonts w:ascii="Arial" w:hAnsi="Arial" w:cs="Arial"/>
              </w:rPr>
              <w:t xml:space="preserve">BS adjacent channel centre frequency offset below the </w:t>
            </w:r>
            <w:r w:rsidRPr="00F02CDF">
              <w:rPr>
                <w:rFonts w:ascii="Arial" w:eastAsia="SimSun" w:hAnsi="Arial" w:cs="Arial"/>
              </w:rPr>
              <w:t>lowest</w:t>
            </w:r>
            <w:r w:rsidRPr="00F02CDF">
              <w:rPr>
                <w:rFonts w:ascii="Arial" w:hAnsi="Arial" w:cs="Arial"/>
              </w:rPr>
              <w:t xml:space="preserve"> or above the </w:t>
            </w:r>
            <w:r w:rsidRPr="00F02CDF">
              <w:rPr>
                <w:rFonts w:ascii="Arial" w:eastAsia="SimSun" w:hAnsi="Arial" w:cs="Arial"/>
              </w:rPr>
              <w:t>highest</w:t>
            </w:r>
            <w:r w:rsidRPr="00F02CDF">
              <w:rPr>
                <w:rFonts w:ascii="Arial" w:hAnsi="Arial" w:cs="Arial"/>
              </w:rPr>
              <w:t xml:space="preserve"> carrier centre frequency transmitted</w:t>
            </w:r>
          </w:p>
        </w:tc>
        <w:tc>
          <w:tcPr>
            <w:tcW w:w="1949" w:type="dxa"/>
          </w:tcPr>
          <w:p w14:paraId="114C4346" w14:textId="77777777" w:rsidR="00F02CDF" w:rsidRPr="00F02CDF" w:rsidRDefault="00F02CDF" w:rsidP="00F953D0">
            <w:pPr>
              <w:pStyle w:val="TAH"/>
              <w:rPr>
                <w:rFonts w:ascii="Arial" w:hAnsi="Arial" w:cs="Arial"/>
              </w:rPr>
            </w:pPr>
            <w:r w:rsidRPr="00F02CDF">
              <w:rPr>
                <w:rFonts w:ascii="Arial" w:hAnsi="Arial" w:cs="Arial"/>
              </w:rPr>
              <w:t>Assumed adjacent channel carrier (informative)</w:t>
            </w:r>
          </w:p>
        </w:tc>
        <w:tc>
          <w:tcPr>
            <w:tcW w:w="2059" w:type="dxa"/>
          </w:tcPr>
          <w:p w14:paraId="35BD7DB7" w14:textId="77777777" w:rsidR="00F02CDF" w:rsidRPr="00F02CDF" w:rsidRDefault="00F02CDF" w:rsidP="00F953D0">
            <w:pPr>
              <w:pStyle w:val="TAH"/>
              <w:rPr>
                <w:rFonts w:ascii="Arial" w:hAnsi="Arial" w:cs="Arial"/>
              </w:rPr>
            </w:pPr>
            <w:r w:rsidRPr="00F02CDF">
              <w:rPr>
                <w:rFonts w:ascii="Arial" w:hAnsi="Arial" w:cs="Arial"/>
              </w:rPr>
              <w:t>Filter on the adjacent channel frequency and corresponding filter bandwidth</w:t>
            </w:r>
          </w:p>
        </w:tc>
        <w:tc>
          <w:tcPr>
            <w:tcW w:w="1032" w:type="dxa"/>
          </w:tcPr>
          <w:p w14:paraId="418CB28B" w14:textId="77777777" w:rsidR="00F02CDF" w:rsidRPr="00F02CDF" w:rsidRDefault="00F02CDF" w:rsidP="00F953D0">
            <w:pPr>
              <w:pStyle w:val="TAH"/>
              <w:rPr>
                <w:rFonts w:ascii="Arial" w:hAnsi="Arial" w:cs="Arial"/>
              </w:rPr>
            </w:pPr>
            <w:r w:rsidRPr="00F02CDF">
              <w:rPr>
                <w:rFonts w:ascii="Arial" w:hAnsi="Arial" w:cs="Arial"/>
              </w:rPr>
              <w:t>ACLR limit</w:t>
            </w:r>
          </w:p>
        </w:tc>
      </w:tr>
      <w:tr w:rsidR="00F02CDF" w:rsidRPr="00F95B02" w14:paraId="5B2787B5" w14:textId="77777777" w:rsidTr="00F953D0">
        <w:trPr>
          <w:cantSplit/>
          <w:jc w:val="center"/>
        </w:trPr>
        <w:tc>
          <w:tcPr>
            <w:tcW w:w="2202" w:type="dxa"/>
            <w:tcBorders>
              <w:bottom w:val="nil"/>
            </w:tcBorders>
          </w:tcPr>
          <w:p w14:paraId="18BB878F" w14:textId="77777777" w:rsidR="00F02CDF" w:rsidRPr="00F02CDF" w:rsidRDefault="00F02CDF" w:rsidP="00F953D0">
            <w:pPr>
              <w:pStyle w:val="TAC"/>
              <w:rPr>
                <w:rFonts w:ascii="Arial" w:eastAsia="SimSun" w:hAnsi="Arial" w:cs="Arial"/>
              </w:rPr>
            </w:pPr>
            <w:r w:rsidRPr="00F02CDF">
              <w:rPr>
                <w:rFonts w:ascii="Arial" w:hAnsi="Arial" w:cs="Arial"/>
              </w:rPr>
              <w:t>5, 10, 15, 20</w:t>
            </w:r>
            <w:r w:rsidRPr="00F02CDF">
              <w:rPr>
                <w:rFonts w:ascii="Arial" w:hAnsi="Arial" w:cs="Arial"/>
                <w:lang w:eastAsia="zh-CN"/>
              </w:rPr>
              <w:t>, 25, 30, 35, 40, 45, 50, 60, 70, 80, 90,100</w:t>
            </w:r>
          </w:p>
        </w:tc>
        <w:tc>
          <w:tcPr>
            <w:tcW w:w="2191" w:type="dxa"/>
          </w:tcPr>
          <w:p w14:paraId="6D4C30EB" w14:textId="77777777" w:rsidR="00F02CDF" w:rsidRPr="00F02CDF" w:rsidRDefault="00F02CDF" w:rsidP="00F953D0">
            <w:pPr>
              <w:pStyle w:val="TAC"/>
              <w:rPr>
                <w:rFonts w:ascii="Arial" w:hAnsi="Arial" w:cs="Arial"/>
              </w:rPr>
            </w:pPr>
            <w:proofErr w:type="spellStart"/>
            <w:r w:rsidRPr="00F02CDF">
              <w:rPr>
                <w:rFonts w:ascii="Arial" w:hAnsi="Arial" w:cs="Arial"/>
              </w:rPr>
              <w:t>BW</w:t>
            </w:r>
            <w:r w:rsidRPr="00F02CDF">
              <w:rPr>
                <w:rFonts w:ascii="Arial" w:hAnsi="Arial" w:cs="Arial"/>
                <w:vertAlign w:val="subscript"/>
              </w:rPr>
              <w:t>Channel</w:t>
            </w:r>
            <w:proofErr w:type="spellEnd"/>
          </w:p>
        </w:tc>
        <w:tc>
          <w:tcPr>
            <w:tcW w:w="1949" w:type="dxa"/>
          </w:tcPr>
          <w:p w14:paraId="1EFD9B83" w14:textId="77777777" w:rsidR="00F02CDF" w:rsidRPr="00F02CDF" w:rsidRDefault="00F02CDF" w:rsidP="00F953D0">
            <w:pPr>
              <w:pStyle w:val="TAC"/>
              <w:rPr>
                <w:rFonts w:ascii="Arial" w:hAnsi="Arial" w:cs="Arial"/>
              </w:rPr>
            </w:pPr>
            <w:r w:rsidRPr="00F02CDF">
              <w:rPr>
                <w:rFonts w:ascii="Arial" w:hAnsi="Arial" w:cs="Arial"/>
              </w:rPr>
              <w:t>NR of same BW (Note 2)</w:t>
            </w:r>
          </w:p>
        </w:tc>
        <w:tc>
          <w:tcPr>
            <w:tcW w:w="2059" w:type="dxa"/>
          </w:tcPr>
          <w:p w14:paraId="0243B90D" w14:textId="77777777" w:rsidR="00F02CDF" w:rsidRPr="00F02CDF" w:rsidRDefault="00F02CDF" w:rsidP="00F953D0">
            <w:pPr>
              <w:pStyle w:val="TAC"/>
              <w:rPr>
                <w:rFonts w:ascii="Arial" w:hAnsi="Arial" w:cs="Arial"/>
              </w:rPr>
            </w:pPr>
            <w:r w:rsidRPr="00F02CDF">
              <w:rPr>
                <w:rFonts w:ascii="Arial" w:hAnsi="Arial" w:cs="Arial"/>
              </w:rPr>
              <w:t>Square (</w:t>
            </w:r>
            <w:proofErr w:type="spellStart"/>
            <w:r w:rsidRPr="00F02CDF">
              <w:rPr>
                <w:rFonts w:ascii="Arial" w:hAnsi="Arial" w:cs="Arial"/>
              </w:rPr>
              <w:t>BW</w:t>
            </w:r>
            <w:r w:rsidRPr="00F02CDF">
              <w:rPr>
                <w:rFonts w:ascii="Arial" w:hAnsi="Arial" w:cs="Arial"/>
                <w:vertAlign w:val="subscript"/>
              </w:rPr>
              <w:t>Config</w:t>
            </w:r>
            <w:proofErr w:type="spellEnd"/>
            <w:r w:rsidRPr="00F02CDF">
              <w:rPr>
                <w:rFonts w:ascii="Arial" w:hAnsi="Arial" w:cs="Arial"/>
              </w:rPr>
              <w:t>)</w:t>
            </w:r>
          </w:p>
        </w:tc>
        <w:tc>
          <w:tcPr>
            <w:tcW w:w="1032" w:type="dxa"/>
          </w:tcPr>
          <w:p w14:paraId="7B1ECDA2" w14:textId="77777777" w:rsidR="00F02CDF" w:rsidRPr="00F02CDF" w:rsidRDefault="00F02CDF" w:rsidP="00F953D0">
            <w:pPr>
              <w:pStyle w:val="TAC"/>
              <w:spacing w:line="256" w:lineRule="auto"/>
              <w:rPr>
                <w:rFonts w:ascii="Arial" w:eastAsia="SimSun" w:hAnsi="Arial" w:cs="Arial"/>
                <w:lang w:eastAsia="zh-CN"/>
              </w:rPr>
            </w:pPr>
            <w:r w:rsidRPr="00F02CDF">
              <w:rPr>
                <w:rFonts w:ascii="Arial" w:hAnsi="Arial" w:cs="Arial"/>
              </w:rPr>
              <w:t>45 dB</w:t>
            </w:r>
            <w:r w:rsidRPr="00F02CDF">
              <w:rPr>
                <w:rFonts w:ascii="Arial" w:eastAsia="SimSun" w:hAnsi="Arial" w:cs="Arial"/>
                <w:lang w:eastAsia="zh-CN"/>
              </w:rPr>
              <w:t>,</w:t>
            </w:r>
          </w:p>
          <w:p w14:paraId="67C3BC9B" w14:textId="77777777" w:rsidR="00F02CDF" w:rsidRPr="00F02CDF" w:rsidRDefault="00F02CDF" w:rsidP="00F953D0">
            <w:pPr>
              <w:pStyle w:val="TAC"/>
              <w:rPr>
                <w:rFonts w:ascii="Arial" w:hAnsi="Arial" w:cs="Arial"/>
              </w:rPr>
            </w:pPr>
            <w:r w:rsidRPr="00F02CDF">
              <w:rPr>
                <w:rFonts w:ascii="Arial" w:eastAsia="SimSun" w:hAnsi="Arial" w:cs="Arial"/>
                <w:lang w:eastAsia="zh-CN"/>
              </w:rPr>
              <w:t xml:space="preserve">38 dB </w:t>
            </w:r>
            <w:r w:rsidRPr="00F02CDF">
              <w:rPr>
                <w:rFonts w:ascii="Arial" w:hAnsi="Arial" w:cs="Arial"/>
              </w:rPr>
              <w:t xml:space="preserve">(Note </w:t>
            </w:r>
            <w:r w:rsidRPr="00F02CDF">
              <w:rPr>
                <w:rFonts w:ascii="Arial" w:eastAsia="SimSun" w:hAnsi="Arial" w:cs="Arial"/>
                <w:lang w:eastAsia="zh-CN"/>
              </w:rPr>
              <w:t>4</w:t>
            </w:r>
            <w:r w:rsidRPr="00F02CDF">
              <w:rPr>
                <w:rFonts w:ascii="Arial" w:hAnsi="Arial" w:cs="Arial"/>
              </w:rPr>
              <w:t>)</w:t>
            </w:r>
          </w:p>
        </w:tc>
      </w:tr>
      <w:tr w:rsidR="00F02CDF" w:rsidRPr="00F95B02" w14:paraId="41C12172" w14:textId="77777777" w:rsidTr="00F953D0">
        <w:trPr>
          <w:cantSplit/>
          <w:jc w:val="center"/>
        </w:trPr>
        <w:tc>
          <w:tcPr>
            <w:tcW w:w="2202" w:type="dxa"/>
            <w:tcBorders>
              <w:top w:val="nil"/>
              <w:bottom w:val="nil"/>
            </w:tcBorders>
          </w:tcPr>
          <w:p w14:paraId="168E1F32" w14:textId="77777777" w:rsidR="00F02CDF" w:rsidRPr="00F02CDF" w:rsidRDefault="00F02CDF" w:rsidP="00F953D0">
            <w:pPr>
              <w:pStyle w:val="TAC"/>
              <w:rPr>
                <w:rFonts w:ascii="Arial" w:eastAsia="SimSun" w:hAnsi="Arial" w:cs="Arial"/>
              </w:rPr>
            </w:pPr>
          </w:p>
        </w:tc>
        <w:tc>
          <w:tcPr>
            <w:tcW w:w="2191" w:type="dxa"/>
          </w:tcPr>
          <w:p w14:paraId="654F7EFA" w14:textId="77777777" w:rsidR="00F02CDF" w:rsidRPr="00F02CDF" w:rsidRDefault="00F02CDF" w:rsidP="00F953D0">
            <w:pPr>
              <w:pStyle w:val="TAC"/>
              <w:rPr>
                <w:rFonts w:ascii="Arial" w:hAnsi="Arial" w:cs="Arial"/>
              </w:rPr>
            </w:pPr>
            <w:r w:rsidRPr="00F02CDF">
              <w:rPr>
                <w:rFonts w:ascii="Arial" w:hAnsi="Arial" w:cs="Arial"/>
              </w:rPr>
              <w:t xml:space="preserve">2 x </w:t>
            </w:r>
            <w:proofErr w:type="spellStart"/>
            <w:r w:rsidRPr="00F02CDF">
              <w:rPr>
                <w:rFonts w:ascii="Arial" w:hAnsi="Arial" w:cs="Arial"/>
              </w:rPr>
              <w:t>BW</w:t>
            </w:r>
            <w:r w:rsidRPr="00F02CDF">
              <w:rPr>
                <w:rFonts w:ascii="Arial" w:hAnsi="Arial" w:cs="Arial"/>
                <w:vertAlign w:val="subscript"/>
              </w:rPr>
              <w:t>Channel</w:t>
            </w:r>
            <w:proofErr w:type="spellEnd"/>
          </w:p>
        </w:tc>
        <w:tc>
          <w:tcPr>
            <w:tcW w:w="1949" w:type="dxa"/>
          </w:tcPr>
          <w:p w14:paraId="35C73767" w14:textId="77777777" w:rsidR="00F02CDF" w:rsidRPr="00F02CDF" w:rsidRDefault="00F02CDF" w:rsidP="00F953D0">
            <w:pPr>
              <w:pStyle w:val="TAC"/>
              <w:rPr>
                <w:rFonts w:ascii="Arial" w:hAnsi="Arial" w:cs="Arial"/>
              </w:rPr>
            </w:pPr>
            <w:r w:rsidRPr="00F02CDF">
              <w:rPr>
                <w:rFonts w:ascii="Arial" w:hAnsi="Arial" w:cs="Arial"/>
              </w:rPr>
              <w:t>NR of same BW (Note 2)</w:t>
            </w:r>
          </w:p>
        </w:tc>
        <w:tc>
          <w:tcPr>
            <w:tcW w:w="2059" w:type="dxa"/>
          </w:tcPr>
          <w:p w14:paraId="36A54A8D" w14:textId="77777777" w:rsidR="00F02CDF" w:rsidRPr="00F02CDF" w:rsidRDefault="00F02CDF" w:rsidP="00F953D0">
            <w:pPr>
              <w:pStyle w:val="TAC"/>
              <w:rPr>
                <w:rFonts w:ascii="Arial" w:hAnsi="Arial" w:cs="Arial"/>
              </w:rPr>
            </w:pPr>
            <w:r w:rsidRPr="00F02CDF">
              <w:rPr>
                <w:rFonts w:ascii="Arial" w:hAnsi="Arial" w:cs="Arial"/>
              </w:rPr>
              <w:t>Square (</w:t>
            </w:r>
            <w:proofErr w:type="spellStart"/>
            <w:r w:rsidRPr="00F02CDF">
              <w:rPr>
                <w:rFonts w:ascii="Arial" w:hAnsi="Arial" w:cs="Arial"/>
              </w:rPr>
              <w:t>BW</w:t>
            </w:r>
            <w:r w:rsidRPr="00F02CDF">
              <w:rPr>
                <w:rFonts w:ascii="Arial" w:hAnsi="Arial" w:cs="Arial"/>
                <w:vertAlign w:val="subscript"/>
              </w:rPr>
              <w:t>Config</w:t>
            </w:r>
            <w:proofErr w:type="spellEnd"/>
            <w:r w:rsidRPr="00F02CDF">
              <w:rPr>
                <w:rFonts w:ascii="Arial" w:hAnsi="Arial" w:cs="Arial"/>
              </w:rPr>
              <w:t>)</w:t>
            </w:r>
          </w:p>
        </w:tc>
        <w:tc>
          <w:tcPr>
            <w:tcW w:w="1032" w:type="dxa"/>
          </w:tcPr>
          <w:p w14:paraId="7E29DEC8" w14:textId="77777777" w:rsidR="00F02CDF" w:rsidRPr="00F02CDF" w:rsidRDefault="00F02CDF" w:rsidP="00F953D0">
            <w:pPr>
              <w:pStyle w:val="TAC"/>
              <w:spacing w:line="256" w:lineRule="auto"/>
              <w:rPr>
                <w:rFonts w:ascii="Arial" w:eastAsia="SimSun" w:hAnsi="Arial" w:cs="Arial"/>
                <w:lang w:eastAsia="zh-CN"/>
              </w:rPr>
            </w:pPr>
            <w:r w:rsidRPr="00F02CDF">
              <w:rPr>
                <w:rFonts w:ascii="Arial" w:hAnsi="Arial" w:cs="Arial"/>
              </w:rPr>
              <w:t>45 dB</w:t>
            </w:r>
            <w:r w:rsidRPr="00F02CDF">
              <w:rPr>
                <w:rFonts w:ascii="Arial" w:eastAsia="SimSun" w:hAnsi="Arial" w:cs="Arial"/>
                <w:lang w:eastAsia="zh-CN"/>
              </w:rPr>
              <w:t>,</w:t>
            </w:r>
          </w:p>
          <w:p w14:paraId="27549D83" w14:textId="77777777" w:rsidR="00F02CDF" w:rsidRPr="00F02CDF" w:rsidRDefault="00F02CDF" w:rsidP="00F953D0">
            <w:pPr>
              <w:pStyle w:val="TAC"/>
              <w:spacing w:line="256" w:lineRule="auto"/>
              <w:rPr>
                <w:rFonts w:ascii="Arial" w:eastAsia="SimSun" w:hAnsi="Arial" w:cs="Arial"/>
                <w:lang w:eastAsia="zh-CN"/>
              </w:rPr>
            </w:pPr>
            <w:r w:rsidRPr="00F02CDF">
              <w:rPr>
                <w:rFonts w:ascii="Arial" w:eastAsia="SimSun" w:hAnsi="Arial" w:cs="Arial"/>
                <w:lang w:eastAsia="zh-CN"/>
              </w:rPr>
              <w:t>38 dB</w:t>
            </w:r>
          </w:p>
          <w:p w14:paraId="742B71FE" w14:textId="77777777" w:rsidR="00F02CDF" w:rsidRPr="00F02CDF" w:rsidRDefault="00F02CDF" w:rsidP="00F953D0">
            <w:pPr>
              <w:pStyle w:val="TAC"/>
              <w:rPr>
                <w:rFonts w:ascii="Arial" w:hAnsi="Arial" w:cs="Arial"/>
              </w:rPr>
            </w:pPr>
            <w:r w:rsidRPr="00F02CDF">
              <w:rPr>
                <w:rFonts w:ascii="Arial" w:hAnsi="Arial" w:cs="Arial"/>
              </w:rPr>
              <w:t xml:space="preserve">(Note </w:t>
            </w:r>
            <w:r w:rsidRPr="00F02CDF">
              <w:rPr>
                <w:rFonts w:ascii="Arial" w:eastAsia="SimSun" w:hAnsi="Arial" w:cs="Arial"/>
                <w:lang w:eastAsia="zh-CN"/>
              </w:rPr>
              <w:t>4</w:t>
            </w:r>
            <w:r w:rsidRPr="00F02CDF">
              <w:rPr>
                <w:rFonts w:ascii="Arial" w:hAnsi="Arial" w:cs="Arial"/>
              </w:rPr>
              <w:t>)</w:t>
            </w:r>
          </w:p>
        </w:tc>
      </w:tr>
      <w:tr w:rsidR="00F02CDF" w:rsidRPr="00F95B02" w14:paraId="034FD15A" w14:textId="77777777" w:rsidTr="00F953D0">
        <w:trPr>
          <w:cantSplit/>
          <w:jc w:val="center"/>
        </w:trPr>
        <w:tc>
          <w:tcPr>
            <w:tcW w:w="2202" w:type="dxa"/>
            <w:tcBorders>
              <w:top w:val="nil"/>
              <w:bottom w:val="nil"/>
            </w:tcBorders>
          </w:tcPr>
          <w:p w14:paraId="292CFC24" w14:textId="77777777" w:rsidR="00F02CDF" w:rsidRPr="00F02CDF" w:rsidRDefault="00F02CDF" w:rsidP="00F953D0">
            <w:pPr>
              <w:pStyle w:val="TAC"/>
              <w:rPr>
                <w:rFonts w:ascii="Arial" w:eastAsia="SimSun" w:hAnsi="Arial" w:cs="Arial"/>
              </w:rPr>
            </w:pPr>
          </w:p>
        </w:tc>
        <w:tc>
          <w:tcPr>
            <w:tcW w:w="2191" w:type="dxa"/>
          </w:tcPr>
          <w:p w14:paraId="3DD1AFDE" w14:textId="77777777" w:rsidR="00F02CDF" w:rsidRPr="00F02CDF" w:rsidRDefault="00F02CDF" w:rsidP="00F953D0">
            <w:pPr>
              <w:pStyle w:val="TAC"/>
              <w:rPr>
                <w:rFonts w:ascii="Arial" w:hAnsi="Arial" w:cs="Arial"/>
              </w:rPr>
            </w:pPr>
            <w:proofErr w:type="spellStart"/>
            <w:r w:rsidRPr="00F02CDF">
              <w:rPr>
                <w:rFonts w:ascii="Arial" w:hAnsi="Arial" w:cs="Arial"/>
              </w:rPr>
              <w:t>BW</w:t>
            </w:r>
            <w:r w:rsidRPr="00F02CDF">
              <w:rPr>
                <w:rFonts w:ascii="Arial" w:hAnsi="Arial" w:cs="Arial"/>
                <w:vertAlign w:val="subscript"/>
              </w:rPr>
              <w:t>Channel</w:t>
            </w:r>
            <w:proofErr w:type="spellEnd"/>
            <w:r w:rsidRPr="00F02CDF">
              <w:rPr>
                <w:rFonts w:ascii="Arial" w:hAnsi="Arial" w:cs="Arial"/>
                <w:vertAlign w:val="subscript"/>
              </w:rPr>
              <w:t xml:space="preserve"> </w:t>
            </w:r>
            <w:r w:rsidRPr="00F02CDF">
              <w:rPr>
                <w:rFonts w:ascii="Arial" w:hAnsi="Arial" w:cs="Arial"/>
              </w:rPr>
              <w:t>/2 + 2.5 MHz</w:t>
            </w:r>
          </w:p>
        </w:tc>
        <w:tc>
          <w:tcPr>
            <w:tcW w:w="1949" w:type="dxa"/>
          </w:tcPr>
          <w:p w14:paraId="3054B9BB" w14:textId="77777777" w:rsidR="00F02CDF" w:rsidRPr="00F02CDF" w:rsidRDefault="00F02CDF" w:rsidP="00F953D0">
            <w:pPr>
              <w:pStyle w:val="TAC"/>
              <w:rPr>
                <w:rFonts w:ascii="Arial" w:hAnsi="Arial" w:cs="Arial"/>
              </w:rPr>
            </w:pPr>
            <w:r w:rsidRPr="00F02CDF">
              <w:rPr>
                <w:rFonts w:ascii="Arial" w:eastAsia="SimSun" w:hAnsi="Arial" w:cs="Arial"/>
                <w:lang w:eastAsia="zh-CN"/>
              </w:rPr>
              <w:t>5 MHz E-UTRA</w:t>
            </w:r>
          </w:p>
        </w:tc>
        <w:tc>
          <w:tcPr>
            <w:tcW w:w="2059" w:type="dxa"/>
          </w:tcPr>
          <w:p w14:paraId="3D660BDB" w14:textId="77777777" w:rsidR="00F02CDF" w:rsidRPr="00F02CDF" w:rsidRDefault="00F02CDF" w:rsidP="00F953D0">
            <w:pPr>
              <w:pStyle w:val="TAC"/>
              <w:rPr>
                <w:rFonts w:ascii="Arial" w:hAnsi="Arial" w:cs="Arial"/>
              </w:rPr>
            </w:pPr>
            <w:r w:rsidRPr="00F02CDF">
              <w:rPr>
                <w:rFonts w:ascii="Arial" w:hAnsi="Arial" w:cs="Arial"/>
              </w:rPr>
              <w:t>Square (</w:t>
            </w:r>
            <w:r w:rsidRPr="00F02CDF">
              <w:rPr>
                <w:rFonts w:ascii="Arial" w:eastAsia="SimSun" w:hAnsi="Arial" w:cs="Arial"/>
                <w:lang w:eastAsia="zh-CN"/>
              </w:rPr>
              <w:t>4.5 MHz</w:t>
            </w:r>
            <w:r w:rsidRPr="00F02CDF">
              <w:rPr>
                <w:rFonts w:ascii="Arial" w:hAnsi="Arial" w:cs="Arial"/>
              </w:rPr>
              <w:t>)</w:t>
            </w:r>
          </w:p>
        </w:tc>
        <w:tc>
          <w:tcPr>
            <w:tcW w:w="1032" w:type="dxa"/>
          </w:tcPr>
          <w:p w14:paraId="0EE1B0FF" w14:textId="77777777" w:rsidR="00F02CDF" w:rsidRPr="00F02CDF" w:rsidRDefault="00F02CDF" w:rsidP="00F953D0">
            <w:pPr>
              <w:pStyle w:val="TAC"/>
              <w:rPr>
                <w:rFonts w:ascii="Arial" w:hAnsi="Arial" w:cs="Arial"/>
              </w:rPr>
            </w:pPr>
            <w:r w:rsidRPr="00F02CDF">
              <w:rPr>
                <w:rFonts w:ascii="Arial" w:hAnsi="Arial" w:cs="Arial"/>
              </w:rPr>
              <w:t>45 dB (Note 3)</w:t>
            </w:r>
          </w:p>
        </w:tc>
      </w:tr>
      <w:tr w:rsidR="00F02CDF" w:rsidRPr="00F95B02" w14:paraId="00F04142" w14:textId="77777777" w:rsidTr="00F953D0">
        <w:trPr>
          <w:cantSplit/>
          <w:jc w:val="center"/>
        </w:trPr>
        <w:tc>
          <w:tcPr>
            <w:tcW w:w="2202" w:type="dxa"/>
            <w:tcBorders>
              <w:top w:val="nil"/>
            </w:tcBorders>
          </w:tcPr>
          <w:p w14:paraId="281F0B57" w14:textId="77777777" w:rsidR="00F02CDF" w:rsidRPr="00F02CDF" w:rsidRDefault="00F02CDF" w:rsidP="00F953D0">
            <w:pPr>
              <w:pStyle w:val="TAC"/>
              <w:rPr>
                <w:rFonts w:ascii="Arial" w:eastAsia="SimSun" w:hAnsi="Arial" w:cs="Arial"/>
              </w:rPr>
            </w:pPr>
          </w:p>
        </w:tc>
        <w:tc>
          <w:tcPr>
            <w:tcW w:w="2191" w:type="dxa"/>
          </w:tcPr>
          <w:p w14:paraId="4A02D170" w14:textId="77777777" w:rsidR="00F02CDF" w:rsidRPr="00F02CDF" w:rsidRDefault="00F02CDF" w:rsidP="00F953D0">
            <w:pPr>
              <w:pStyle w:val="TAC"/>
              <w:rPr>
                <w:rFonts w:ascii="Arial" w:hAnsi="Arial" w:cs="Arial"/>
              </w:rPr>
            </w:pPr>
            <w:proofErr w:type="spellStart"/>
            <w:r w:rsidRPr="00F02CDF">
              <w:rPr>
                <w:rFonts w:ascii="Arial" w:hAnsi="Arial" w:cs="Arial"/>
              </w:rPr>
              <w:t>BW</w:t>
            </w:r>
            <w:r w:rsidRPr="00F02CDF">
              <w:rPr>
                <w:rFonts w:ascii="Arial" w:hAnsi="Arial" w:cs="Arial"/>
                <w:vertAlign w:val="subscript"/>
              </w:rPr>
              <w:t>Channel</w:t>
            </w:r>
            <w:proofErr w:type="spellEnd"/>
            <w:r w:rsidRPr="00F02CDF">
              <w:rPr>
                <w:rFonts w:ascii="Arial" w:hAnsi="Arial" w:cs="Arial"/>
                <w:vertAlign w:val="subscript"/>
              </w:rPr>
              <w:t xml:space="preserve"> </w:t>
            </w:r>
            <w:r w:rsidRPr="00F02CDF">
              <w:rPr>
                <w:rFonts w:ascii="Arial" w:hAnsi="Arial" w:cs="Arial"/>
              </w:rPr>
              <w:t>/2 + 7.5 MHz</w:t>
            </w:r>
          </w:p>
        </w:tc>
        <w:tc>
          <w:tcPr>
            <w:tcW w:w="1949" w:type="dxa"/>
          </w:tcPr>
          <w:p w14:paraId="69299572" w14:textId="77777777" w:rsidR="00F02CDF" w:rsidRPr="00F02CDF" w:rsidRDefault="00F02CDF" w:rsidP="00F953D0">
            <w:pPr>
              <w:pStyle w:val="TAC"/>
              <w:rPr>
                <w:rFonts w:ascii="Arial" w:eastAsia="SimSun" w:hAnsi="Arial" w:cs="Arial"/>
                <w:lang w:eastAsia="zh-CN"/>
              </w:rPr>
            </w:pPr>
            <w:r w:rsidRPr="00F02CDF">
              <w:rPr>
                <w:rFonts w:ascii="Arial" w:eastAsia="SimSun" w:hAnsi="Arial" w:cs="Arial"/>
                <w:lang w:eastAsia="zh-CN"/>
              </w:rPr>
              <w:t>5 MHz E-UTRA</w:t>
            </w:r>
          </w:p>
        </w:tc>
        <w:tc>
          <w:tcPr>
            <w:tcW w:w="2059" w:type="dxa"/>
          </w:tcPr>
          <w:p w14:paraId="7B57157F" w14:textId="77777777" w:rsidR="00F02CDF" w:rsidRPr="00F02CDF" w:rsidRDefault="00F02CDF" w:rsidP="00F953D0">
            <w:pPr>
              <w:pStyle w:val="TAC"/>
              <w:rPr>
                <w:rFonts w:ascii="Arial" w:hAnsi="Arial" w:cs="Arial"/>
              </w:rPr>
            </w:pPr>
            <w:r w:rsidRPr="00F02CDF">
              <w:rPr>
                <w:rFonts w:ascii="Arial" w:hAnsi="Arial" w:cs="Arial"/>
              </w:rPr>
              <w:t>Square (</w:t>
            </w:r>
            <w:r w:rsidRPr="00F02CDF">
              <w:rPr>
                <w:rFonts w:ascii="Arial" w:eastAsia="SimSun" w:hAnsi="Arial" w:cs="Arial"/>
                <w:lang w:eastAsia="zh-CN"/>
              </w:rPr>
              <w:t>4.5 MHz</w:t>
            </w:r>
            <w:r w:rsidRPr="00F02CDF">
              <w:rPr>
                <w:rFonts w:ascii="Arial" w:hAnsi="Arial" w:cs="Arial"/>
              </w:rPr>
              <w:t>)</w:t>
            </w:r>
          </w:p>
        </w:tc>
        <w:tc>
          <w:tcPr>
            <w:tcW w:w="1032" w:type="dxa"/>
          </w:tcPr>
          <w:p w14:paraId="56E0963B" w14:textId="77777777" w:rsidR="00F02CDF" w:rsidRPr="00F02CDF" w:rsidRDefault="00F02CDF" w:rsidP="00F953D0">
            <w:pPr>
              <w:pStyle w:val="TAC"/>
              <w:rPr>
                <w:rFonts w:ascii="Arial" w:hAnsi="Arial" w:cs="Arial"/>
              </w:rPr>
            </w:pPr>
            <w:r w:rsidRPr="00F02CDF">
              <w:rPr>
                <w:rFonts w:ascii="Arial" w:hAnsi="Arial" w:cs="Arial"/>
              </w:rPr>
              <w:t>45 dB</w:t>
            </w:r>
            <w:r w:rsidRPr="00F02CDF">
              <w:rPr>
                <w:rFonts w:ascii="Arial" w:eastAsia="SimSun" w:hAnsi="Arial" w:cs="Arial"/>
                <w:lang w:eastAsia="zh-CN"/>
              </w:rPr>
              <w:t xml:space="preserve"> </w:t>
            </w:r>
            <w:r w:rsidRPr="00F02CDF">
              <w:rPr>
                <w:rFonts w:ascii="Arial" w:hAnsi="Arial" w:cs="Arial"/>
              </w:rPr>
              <w:t>(Note 3)</w:t>
            </w:r>
          </w:p>
        </w:tc>
      </w:tr>
      <w:tr w:rsidR="00F02CDF" w:rsidRPr="00F95B02" w14:paraId="0518E8A4" w14:textId="77777777" w:rsidTr="00F953D0">
        <w:trPr>
          <w:cantSplit/>
          <w:jc w:val="center"/>
        </w:trPr>
        <w:tc>
          <w:tcPr>
            <w:tcW w:w="9433" w:type="dxa"/>
            <w:gridSpan w:val="5"/>
          </w:tcPr>
          <w:p w14:paraId="1C044311" w14:textId="77777777" w:rsidR="00F02CDF" w:rsidRPr="00F02CDF" w:rsidRDefault="00F02CDF" w:rsidP="00F953D0">
            <w:pPr>
              <w:pStyle w:val="TAN"/>
              <w:rPr>
                <w:rFonts w:ascii="Arial" w:hAnsi="Arial" w:cs="Arial"/>
              </w:rPr>
            </w:pPr>
            <w:r w:rsidRPr="00F02CDF">
              <w:rPr>
                <w:rFonts w:ascii="Arial" w:hAnsi="Arial" w:cs="Arial"/>
              </w:rPr>
              <w:t>NOTE 1:</w:t>
            </w:r>
            <w:r w:rsidRPr="00F02CDF">
              <w:rPr>
                <w:rFonts w:ascii="Arial" w:hAnsi="Arial" w:cs="Arial"/>
              </w:rPr>
              <w:tab/>
            </w:r>
            <w:proofErr w:type="spellStart"/>
            <w:r w:rsidRPr="00F02CDF">
              <w:rPr>
                <w:rFonts w:ascii="Arial" w:hAnsi="Arial" w:cs="Arial"/>
              </w:rPr>
              <w:t>BW</w:t>
            </w:r>
            <w:r w:rsidRPr="00F02CDF">
              <w:rPr>
                <w:rFonts w:ascii="Arial" w:hAnsi="Arial" w:cs="Arial"/>
                <w:vertAlign w:val="subscript"/>
              </w:rPr>
              <w:t>Channel</w:t>
            </w:r>
            <w:proofErr w:type="spellEnd"/>
            <w:r w:rsidRPr="00F02CDF">
              <w:rPr>
                <w:rFonts w:ascii="Arial" w:hAnsi="Arial" w:cs="Arial"/>
              </w:rPr>
              <w:t xml:space="preserve"> and </w:t>
            </w:r>
            <w:proofErr w:type="spellStart"/>
            <w:r w:rsidRPr="00F02CDF">
              <w:rPr>
                <w:rFonts w:ascii="Arial" w:hAnsi="Arial" w:cs="Arial"/>
              </w:rPr>
              <w:t>BW</w:t>
            </w:r>
            <w:r w:rsidRPr="00F02CDF">
              <w:rPr>
                <w:rFonts w:ascii="Arial" w:hAnsi="Arial" w:cs="Arial"/>
                <w:vertAlign w:val="subscript"/>
              </w:rPr>
              <w:t>Config</w:t>
            </w:r>
            <w:proofErr w:type="spellEnd"/>
            <w:r w:rsidRPr="00F02CDF">
              <w:rPr>
                <w:rFonts w:ascii="Arial" w:hAnsi="Arial" w:cs="Arial"/>
              </w:rPr>
              <w:t xml:space="preserve"> are the </w:t>
            </w:r>
            <w:r w:rsidRPr="00F02CDF">
              <w:rPr>
                <w:rFonts w:ascii="Arial" w:hAnsi="Arial" w:cs="Arial"/>
                <w:i/>
              </w:rPr>
              <w:t>BS channel bandwidth</w:t>
            </w:r>
            <w:r w:rsidRPr="00F02CDF">
              <w:rPr>
                <w:rFonts w:ascii="Arial" w:hAnsi="Arial" w:cs="Arial"/>
              </w:rPr>
              <w:t xml:space="preserve"> and </w:t>
            </w:r>
            <w:r w:rsidRPr="00F02CDF">
              <w:rPr>
                <w:rFonts w:ascii="Arial" w:hAnsi="Arial" w:cs="Arial"/>
                <w:i/>
              </w:rPr>
              <w:t>transmission bandwidth configuration</w:t>
            </w:r>
            <w:r w:rsidRPr="00F02CDF">
              <w:rPr>
                <w:rFonts w:ascii="Arial" w:hAnsi="Arial" w:cs="Arial"/>
              </w:rPr>
              <w:t xml:space="preserve"> of the </w:t>
            </w:r>
            <w:r w:rsidRPr="00F02CDF">
              <w:rPr>
                <w:rFonts w:ascii="Arial" w:eastAsia="SimSun" w:hAnsi="Arial" w:cs="Arial"/>
                <w:i/>
              </w:rPr>
              <w:t>lowest/highest carrier</w:t>
            </w:r>
            <w:r w:rsidRPr="00F02CDF">
              <w:rPr>
                <w:rFonts w:ascii="Arial" w:hAnsi="Arial" w:cs="Arial"/>
              </w:rPr>
              <w:t xml:space="preserve"> transmitted on the assigned channel frequency.</w:t>
            </w:r>
          </w:p>
          <w:p w14:paraId="6A8D9E98" w14:textId="77777777" w:rsidR="00F02CDF" w:rsidRPr="00F02CDF" w:rsidRDefault="00F02CDF" w:rsidP="00F953D0">
            <w:pPr>
              <w:pStyle w:val="TAN"/>
              <w:rPr>
                <w:rFonts w:ascii="Arial" w:hAnsi="Arial" w:cs="Arial"/>
              </w:rPr>
            </w:pPr>
            <w:r w:rsidRPr="00F02CDF">
              <w:rPr>
                <w:rFonts w:ascii="Arial" w:hAnsi="Arial" w:cs="Arial"/>
              </w:rPr>
              <w:t>NOTE 2:</w:t>
            </w:r>
            <w:r w:rsidRPr="00F02CDF">
              <w:rPr>
                <w:rFonts w:ascii="Arial" w:hAnsi="Arial" w:cs="Arial"/>
              </w:rPr>
              <w:tab/>
              <w:t>With SCS that provides largest transmission bandwidth configuration (</w:t>
            </w:r>
            <w:proofErr w:type="spellStart"/>
            <w:r w:rsidRPr="00F02CDF">
              <w:rPr>
                <w:rFonts w:ascii="Arial" w:hAnsi="Arial" w:cs="Arial"/>
              </w:rPr>
              <w:t>BW</w:t>
            </w:r>
            <w:r w:rsidRPr="00F02CDF">
              <w:rPr>
                <w:rFonts w:ascii="Arial" w:hAnsi="Arial" w:cs="Arial"/>
                <w:vertAlign w:val="subscript"/>
              </w:rPr>
              <w:t>Config</w:t>
            </w:r>
            <w:proofErr w:type="spellEnd"/>
            <w:r w:rsidRPr="00F02CDF">
              <w:rPr>
                <w:rFonts w:ascii="Arial" w:hAnsi="Arial" w:cs="Arial"/>
              </w:rPr>
              <w:t>).</w:t>
            </w:r>
          </w:p>
          <w:p w14:paraId="560A1422" w14:textId="77777777" w:rsidR="00F02CDF" w:rsidRPr="00F02CDF" w:rsidRDefault="00F02CDF" w:rsidP="00F953D0">
            <w:pPr>
              <w:pStyle w:val="TAN"/>
              <w:rPr>
                <w:rFonts w:ascii="Arial" w:hAnsi="Arial" w:cs="Arial"/>
              </w:rPr>
            </w:pPr>
            <w:r w:rsidRPr="00F02CDF">
              <w:rPr>
                <w:rFonts w:ascii="Arial" w:hAnsi="Arial" w:cs="Arial"/>
              </w:rPr>
              <w:t>NOTE 3:</w:t>
            </w:r>
            <w:r w:rsidRPr="00F02CDF">
              <w:rPr>
                <w:rFonts w:ascii="Arial" w:hAnsi="Arial" w:cs="Arial"/>
              </w:rPr>
              <w:tab/>
            </w:r>
            <w:r w:rsidRPr="00F02CDF">
              <w:rPr>
                <w:rFonts w:ascii="Arial" w:eastAsia="SimSun" w:hAnsi="Arial" w:cs="Arial"/>
                <w:lang w:eastAsia="zh-CN"/>
              </w:rPr>
              <w:t>The requirements are applicable when the band is also defined for E-UTRA or UTRA</w:t>
            </w:r>
            <w:r w:rsidRPr="00F02CDF">
              <w:rPr>
                <w:rFonts w:ascii="Arial" w:hAnsi="Arial" w:cs="Arial"/>
              </w:rPr>
              <w:t>.</w:t>
            </w:r>
          </w:p>
          <w:p w14:paraId="5BB33584" w14:textId="77777777" w:rsidR="00F02CDF" w:rsidRPr="00F02CDF" w:rsidRDefault="00F02CDF" w:rsidP="00F953D0">
            <w:pPr>
              <w:pStyle w:val="TAN"/>
              <w:rPr>
                <w:rFonts w:ascii="Arial" w:hAnsi="Arial" w:cs="Arial"/>
              </w:rPr>
            </w:pPr>
            <w:r w:rsidRPr="00F02CDF">
              <w:rPr>
                <w:rFonts w:ascii="Arial" w:hAnsi="Arial" w:cs="Arial"/>
              </w:rPr>
              <w:t xml:space="preserve">NOTE </w:t>
            </w:r>
            <w:r w:rsidRPr="00F02CDF">
              <w:rPr>
                <w:rFonts w:ascii="Arial" w:eastAsia="SimSun" w:hAnsi="Arial" w:cs="Arial"/>
                <w:lang w:eastAsia="zh-CN"/>
              </w:rPr>
              <w:t>4</w:t>
            </w:r>
            <w:r w:rsidRPr="00F02CDF">
              <w:rPr>
                <w:rFonts w:ascii="Arial" w:hAnsi="Arial" w:cs="Arial"/>
              </w:rPr>
              <w:t>:</w:t>
            </w:r>
            <w:r w:rsidRPr="00F02CDF">
              <w:rPr>
                <w:rFonts w:ascii="Arial" w:hAnsi="Arial" w:cs="Arial"/>
              </w:rPr>
              <w:tab/>
            </w:r>
            <w:r w:rsidRPr="00F02CDF">
              <w:rPr>
                <w:rFonts w:ascii="Arial" w:eastAsia="SimSun" w:hAnsi="Arial" w:cs="Arial"/>
                <w:lang w:eastAsia="zh-CN"/>
              </w:rPr>
              <w:t>For BS operating in band n104, ACLR requirement 38 dB applies. For BS operating in other bands, ACLR requirement 45 dB applies.</w:t>
            </w:r>
          </w:p>
        </w:tc>
      </w:tr>
    </w:tbl>
    <w:p w14:paraId="3A693F4F" w14:textId="0534A731" w:rsidR="00E87289" w:rsidRDefault="00E87289" w:rsidP="00E67CE6">
      <w:pPr>
        <w:rPr>
          <w:rFonts w:ascii="Arial" w:hAnsi="Arial" w:cs="Arial"/>
          <w:sz w:val="20"/>
          <w:szCs w:val="20"/>
          <w:lang w:eastAsia="zh-CN"/>
        </w:rPr>
      </w:pPr>
    </w:p>
    <w:p w14:paraId="7A2AAD62" w14:textId="77777777" w:rsidR="00954F8C" w:rsidRPr="00F95B02" w:rsidRDefault="00954F8C" w:rsidP="00954F8C">
      <w:pPr>
        <w:pStyle w:val="TH"/>
        <w:rPr>
          <w:rFonts w:cs="v5.0.0"/>
        </w:rPr>
      </w:pPr>
      <w:r w:rsidRPr="00F95B02">
        <w:lastRenderedPageBreak/>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54F8C" w:rsidRPr="00F95B02" w14:paraId="4F7ECC70" w14:textId="77777777" w:rsidTr="00F953D0">
        <w:trPr>
          <w:cantSplit/>
          <w:jc w:val="center"/>
        </w:trPr>
        <w:tc>
          <w:tcPr>
            <w:tcW w:w="1953" w:type="dxa"/>
          </w:tcPr>
          <w:p w14:paraId="524A867B" w14:textId="0D3ADD15" w:rsidR="00954F8C" w:rsidRPr="00954F8C" w:rsidRDefault="00954F8C" w:rsidP="00F953D0">
            <w:pPr>
              <w:pStyle w:val="TAH"/>
              <w:rPr>
                <w:rFonts w:ascii="Arial" w:hAnsi="Arial" w:cs="Arial"/>
              </w:rPr>
            </w:pPr>
            <w:r w:rsidRPr="00954F8C">
              <w:rPr>
                <w:rFonts w:ascii="Arial" w:hAnsi="Arial" w:cs="Arial"/>
              </w:rPr>
              <w:t xml:space="preserve">Frequency offset of measurement filter </w:t>
            </w:r>
            <w:r w:rsidRPr="00954F8C">
              <w:rPr>
                <w:rFonts w:ascii="Arial" w:hAnsi="Arial" w:cs="Arial"/>
              </w:rPr>
              <w:noBreakHyphen/>
              <w:t xml:space="preserve">3dB point, </w:t>
            </w:r>
            <w:r w:rsidRPr="00954F8C">
              <w:rPr>
                <w:rFonts w:ascii="Symbol" w:eastAsia="Symbol" w:hAnsi="Symbol" w:cs="Symbol"/>
              </w:rPr>
              <w:t>D</w:t>
            </w:r>
            <w:r w:rsidRPr="00954F8C">
              <w:rPr>
                <w:rFonts w:ascii="Arial" w:hAnsi="Arial" w:cs="Arial"/>
              </w:rPr>
              <w:t>f</w:t>
            </w:r>
          </w:p>
        </w:tc>
        <w:tc>
          <w:tcPr>
            <w:tcW w:w="2976" w:type="dxa"/>
          </w:tcPr>
          <w:p w14:paraId="1015FC85" w14:textId="77777777" w:rsidR="00954F8C" w:rsidRPr="00954F8C" w:rsidRDefault="00954F8C" w:rsidP="00F953D0">
            <w:pPr>
              <w:pStyle w:val="TAH"/>
              <w:rPr>
                <w:rFonts w:ascii="Arial" w:hAnsi="Arial" w:cs="Arial"/>
              </w:rPr>
            </w:pPr>
            <w:r w:rsidRPr="00954F8C">
              <w:rPr>
                <w:rFonts w:ascii="Arial" w:hAnsi="Arial" w:cs="Arial"/>
              </w:rPr>
              <w:t xml:space="preserve">Frequency offset of measurement filter centre frequency, </w:t>
            </w:r>
            <w:proofErr w:type="spellStart"/>
            <w:r w:rsidRPr="00954F8C">
              <w:rPr>
                <w:rFonts w:ascii="Arial" w:hAnsi="Arial" w:cs="Arial"/>
              </w:rPr>
              <w:t>f_offset</w:t>
            </w:r>
            <w:proofErr w:type="spellEnd"/>
          </w:p>
        </w:tc>
        <w:tc>
          <w:tcPr>
            <w:tcW w:w="3455" w:type="dxa"/>
          </w:tcPr>
          <w:p w14:paraId="36853A02" w14:textId="77777777" w:rsidR="00954F8C" w:rsidRPr="00954F8C" w:rsidRDefault="00954F8C" w:rsidP="00F953D0">
            <w:pPr>
              <w:pStyle w:val="TAH"/>
              <w:rPr>
                <w:rFonts w:ascii="Arial" w:hAnsi="Arial" w:cs="Arial"/>
              </w:rPr>
            </w:pPr>
            <w:r w:rsidRPr="00954F8C">
              <w:rPr>
                <w:rFonts w:ascii="Arial" w:hAnsi="Arial" w:cs="Arial"/>
                <w:i/>
                <w:lang w:eastAsia="zh-CN"/>
              </w:rPr>
              <w:t>Basic limits</w:t>
            </w:r>
            <w:r w:rsidRPr="00954F8C" w:rsidDel="00B004F1">
              <w:rPr>
                <w:rFonts w:ascii="Arial" w:hAnsi="Arial" w:cs="Arial"/>
              </w:rPr>
              <w:t xml:space="preserve"> </w:t>
            </w:r>
            <w:r w:rsidRPr="00954F8C">
              <w:rPr>
                <w:rFonts w:ascii="Arial" w:hAnsi="Arial" w:cs="Arial"/>
              </w:rPr>
              <w:t>(Note 1, 2)</w:t>
            </w:r>
          </w:p>
        </w:tc>
        <w:tc>
          <w:tcPr>
            <w:tcW w:w="1430" w:type="dxa"/>
          </w:tcPr>
          <w:p w14:paraId="300F2157" w14:textId="77777777" w:rsidR="00954F8C" w:rsidRPr="00954F8C" w:rsidRDefault="00954F8C" w:rsidP="00F953D0">
            <w:pPr>
              <w:pStyle w:val="TAH"/>
              <w:rPr>
                <w:rFonts w:ascii="Arial" w:hAnsi="Arial" w:cs="Arial"/>
              </w:rPr>
            </w:pPr>
            <w:r w:rsidRPr="00954F8C">
              <w:rPr>
                <w:rFonts w:ascii="Arial" w:hAnsi="Arial" w:cs="Arial"/>
                <w:i/>
              </w:rPr>
              <w:t>Measurement bandwidth</w:t>
            </w:r>
          </w:p>
        </w:tc>
      </w:tr>
      <w:tr w:rsidR="00954F8C" w:rsidRPr="00F95B02" w14:paraId="1F79AE87" w14:textId="77777777" w:rsidTr="00F953D0">
        <w:trPr>
          <w:cantSplit/>
          <w:jc w:val="center"/>
        </w:trPr>
        <w:tc>
          <w:tcPr>
            <w:tcW w:w="1953" w:type="dxa"/>
          </w:tcPr>
          <w:p w14:paraId="4E75C99E" w14:textId="2640233B" w:rsidR="00954F8C" w:rsidRPr="00954F8C" w:rsidRDefault="00954F8C" w:rsidP="00F953D0">
            <w:pPr>
              <w:pStyle w:val="TAC"/>
              <w:rPr>
                <w:rFonts w:ascii="Arial" w:hAnsi="Arial" w:cs="Arial"/>
              </w:rPr>
            </w:pPr>
            <w:r w:rsidRPr="00954F8C">
              <w:rPr>
                <w:rFonts w:ascii="Arial" w:hAnsi="Arial" w:cs="Arial"/>
              </w:rPr>
              <w:t xml:space="preserve">0 MHz </w:t>
            </w:r>
            <w:r w:rsidRPr="00954F8C">
              <w:rPr>
                <w:rFonts w:ascii="Symbol" w:eastAsia="Symbol" w:hAnsi="Symbol" w:cs="Symbol"/>
              </w:rPr>
              <w:t>£</w:t>
            </w:r>
            <w:r w:rsidRPr="00954F8C">
              <w:rPr>
                <w:rFonts w:ascii="Arial" w:hAnsi="Arial" w:cs="Arial"/>
              </w:rPr>
              <w:t xml:space="preserve"> </w:t>
            </w:r>
            <w:r w:rsidRPr="00954F8C">
              <w:rPr>
                <w:rFonts w:ascii="Symbol" w:eastAsia="Symbol" w:hAnsi="Symbol" w:cs="Symbol"/>
              </w:rPr>
              <w:t>D</w:t>
            </w:r>
            <w:r w:rsidRPr="00954F8C">
              <w:rPr>
                <w:rFonts w:ascii="Arial" w:hAnsi="Arial" w:cs="Arial"/>
              </w:rPr>
              <w:t>f &lt; 5 MHz</w:t>
            </w:r>
          </w:p>
        </w:tc>
        <w:tc>
          <w:tcPr>
            <w:tcW w:w="2976" w:type="dxa"/>
          </w:tcPr>
          <w:p w14:paraId="17C47F94" w14:textId="0594558B" w:rsidR="00954F8C" w:rsidRPr="00954F8C" w:rsidRDefault="00954F8C" w:rsidP="00F953D0">
            <w:pPr>
              <w:pStyle w:val="TAC"/>
              <w:rPr>
                <w:rFonts w:ascii="Arial" w:hAnsi="Arial" w:cs="Arial"/>
              </w:rPr>
            </w:pPr>
            <w:r w:rsidRPr="00954F8C">
              <w:rPr>
                <w:rFonts w:ascii="Arial" w:hAnsi="Arial" w:cs="Arial"/>
              </w:rPr>
              <w:t xml:space="preserve">0.05 MHz </w:t>
            </w:r>
            <w:r w:rsidRPr="00954F8C">
              <w:rPr>
                <w:rFonts w:ascii="Symbol" w:eastAsia="Symbol" w:hAnsi="Symbol" w:cs="Symbol"/>
              </w:rPr>
              <w:t>£</w:t>
            </w:r>
            <w:r w:rsidRPr="00954F8C">
              <w:rPr>
                <w:rFonts w:ascii="Arial" w:hAnsi="Arial" w:cs="Arial"/>
              </w:rPr>
              <w:t xml:space="preserve"> </w:t>
            </w:r>
            <w:proofErr w:type="spellStart"/>
            <w:r w:rsidRPr="00954F8C">
              <w:rPr>
                <w:rFonts w:ascii="Arial" w:hAnsi="Arial" w:cs="Arial"/>
              </w:rPr>
              <w:t>f_offset</w:t>
            </w:r>
            <w:proofErr w:type="spellEnd"/>
            <w:r w:rsidRPr="00954F8C">
              <w:rPr>
                <w:rFonts w:ascii="Arial" w:hAnsi="Arial" w:cs="Arial"/>
              </w:rPr>
              <w:t xml:space="preserve"> &lt; 5.05 MHz</w:t>
            </w:r>
          </w:p>
        </w:tc>
        <w:tc>
          <w:tcPr>
            <w:tcW w:w="3455" w:type="dxa"/>
            <w:vAlign w:val="center"/>
          </w:tcPr>
          <w:p w14:paraId="685F07B0" w14:textId="77777777" w:rsidR="00954F8C" w:rsidRPr="00954F8C" w:rsidRDefault="00954F8C" w:rsidP="00F953D0">
            <w:pPr>
              <w:pStyle w:val="TAC"/>
              <w:rPr>
                <w:rFonts w:ascii="Arial" w:hAnsi="Arial" w:cs="Arial"/>
              </w:rPr>
            </w:pPr>
            <w:r w:rsidRPr="00954F8C">
              <w:rPr>
                <w:rFonts w:ascii="Arial" w:hAnsi="Arial" w:cs="Arial"/>
                <w:noProof/>
                <w:position w:val="-30"/>
                <w:lang w:eastAsia="ko-KR"/>
              </w:rPr>
              <w:drawing>
                <wp:inline distT="0" distB="0" distL="0" distR="0" wp14:anchorId="60096FC0" wp14:editId="65110D7D">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0B6CA40" w14:textId="77777777" w:rsidR="00954F8C" w:rsidRPr="00954F8C" w:rsidRDefault="00954F8C" w:rsidP="00F953D0">
            <w:pPr>
              <w:pStyle w:val="TAC"/>
              <w:rPr>
                <w:rFonts w:ascii="Arial" w:hAnsi="Arial" w:cs="Arial"/>
              </w:rPr>
            </w:pPr>
            <w:r w:rsidRPr="00954F8C">
              <w:rPr>
                <w:rFonts w:ascii="Arial" w:hAnsi="Arial" w:cs="Arial"/>
              </w:rPr>
              <w:t xml:space="preserve">100 kHz </w:t>
            </w:r>
          </w:p>
        </w:tc>
      </w:tr>
      <w:tr w:rsidR="00954F8C" w:rsidRPr="00F95B02" w14:paraId="2BB0F4D2" w14:textId="77777777" w:rsidTr="00F953D0">
        <w:trPr>
          <w:cantSplit/>
          <w:jc w:val="center"/>
        </w:trPr>
        <w:tc>
          <w:tcPr>
            <w:tcW w:w="1953" w:type="dxa"/>
          </w:tcPr>
          <w:p w14:paraId="1A292A24" w14:textId="77777777" w:rsidR="00954F8C" w:rsidRPr="00954F8C" w:rsidRDefault="00954F8C" w:rsidP="00F953D0">
            <w:pPr>
              <w:pStyle w:val="TAC"/>
              <w:rPr>
                <w:rFonts w:ascii="Arial" w:hAnsi="Arial" w:cs="Arial"/>
              </w:rPr>
            </w:pPr>
            <w:r w:rsidRPr="00954F8C">
              <w:rPr>
                <w:rFonts w:ascii="Arial" w:hAnsi="Arial" w:cs="Arial"/>
              </w:rPr>
              <w:t xml:space="preserve">5 MHz </w:t>
            </w:r>
            <w:r w:rsidRPr="00954F8C">
              <w:rPr>
                <w:rFonts w:ascii="Symbol" w:eastAsia="Symbol" w:hAnsi="Symbol" w:cs="Symbol"/>
              </w:rPr>
              <w:sym w:font="Symbol" w:char="F0A3"/>
            </w:r>
            <w:r w:rsidRPr="00954F8C">
              <w:rPr>
                <w:rFonts w:ascii="Arial" w:hAnsi="Arial" w:cs="Arial"/>
              </w:rPr>
              <w:t xml:space="preserve"> </w:t>
            </w:r>
            <w:r w:rsidRPr="00954F8C">
              <w:rPr>
                <w:rFonts w:ascii="Symbol" w:eastAsia="Symbol" w:hAnsi="Symbol" w:cs="Symbol"/>
              </w:rPr>
              <w:sym w:font="Symbol" w:char="F044"/>
            </w:r>
            <w:r w:rsidRPr="00954F8C">
              <w:rPr>
                <w:rFonts w:ascii="Arial" w:hAnsi="Arial" w:cs="Arial"/>
              </w:rPr>
              <w:t>f &lt;</w:t>
            </w:r>
          </w:p>
          <w:p w14:paraId="38426A4A" w14:textId="26A2776F" w:rsidR="00954F8C" w:rsidRPr="00954F8C" w:rsidRDefault="00954F8C" w:rsidP="00F953D0">
            <w:pPr>
              <w:pStyle w:val="TAC"/>
              <w:rPr>
                <w:rFonts w:ascii="Arial" w:hAnsi="Arial" w:cs="Arial"/>
              </w:rPr>
            </w:pPr>
            <w:r w:rsidRPr="00954F8C">
              <w:rPr>
                <w:rFonts w:ascii="Arial" w:hAnsi="Arial" w:cs="Arial"/>
              </w:rPr>
              <w:t xml:space="preserve">min(10 MHz, </w:t>
            </w:r>
            <w:r w:rsidRPr="00954F8C">
              <w:rPr>
                <w:rFonts w:ascii="Symbol" w:eastAsia="Symbol" w:hAnsi="Symbol" w:cs="Symbol"/>
              </w:rPr>
              <w:t>D</w:t>
            </w:r>
            <w:r w:rsidRPr="00954F8C">
              <w:rPr>
                <w:rFonts w:ascii="Arial" w:hAnsi="Arial" w:cs="Arial"/>
              </w:rPr>
              <w:t>f</w:t>
            </w:r>
            <w:r w:rsidRPr="00954F8C">
              <w:rPr>
                <w:rFonts w:ascii="Arial" w:hAnsi="Arial" w:cs="Arial"/>
                <w:vertAlign w:val="subscript"/>
              </w:rPr>
              <w:t>max</w:t>
            </w:r>
            <w:r w:rsidRPr="00954F8C">
              <w:rPr>
                <w:rFonts w:ascii="Arial" w:hAnsi="Arial" w:cs="Arial"/>
              </w:rPr>
              <w:t>)</w:t>
            </w:r>
          </w:p>
        </w:tc>
        <w:tc>
          <w:tcPr>
            <w:tcW w:w="2976" w:type="dxa"/>
          </w:tcPr>
          <w:p w14:paraId="66F47019" w14:textId="77777777" w:rsidR="00954F8C" w:rsidRPr="00954F8C" w:rsidRDefault="00954F8C" w:rsidP="00F953D0">
            <w:pPr>
              <w:pStyle w:val="TAC"/>
              <w:rPr>
                <w:rFonts w:ascii="Arial" w:hAnsi="Arial" w:cs="Arial"/>
              </w:rPr>
            </w:pPr>
            <w:r w:rsidRPr="00954F8C">
              <w:rPr>
                <w:rFonts w:ascii="Arial" w:hAnsi="Arial" w:cs="Arial"/>
              </w:rPr>
              <w:t xml:space="preserve">5.05 MHz </w:t>
            </w:r>
            <w:r w:rsidRPr="00954F8C">
              <w:rPr>
                <w:rFonts w:ascii="Symbol" w:eastAsia="Symbol" w:hAnsi="Symbol" w:cs="Symbol"/>
              </w:rPr>
              <w:sym w:font="Symbol" w:char="F0A3"/>
            </w:r>
            <w:r w:rsidRPr="00954F8C">
              <w:rPr>
                <w:rFonts w:ascii="Arial" w:hAnsi="Arial" w:cs="Arial"/>
              </w:rPr>
              <w:t xml:space="preserve"> </w:t>
            </w:r>
            <w:proofErr w:type="spellStart"/>
            <w:r w:rsidRPr="00954F8C">
              <w:rPr>
                <w:rFonts w:ascii="Arial" w:hAnsi="Arial" w:cs="Arial"/>
              </w:rPr>
              <w:t>f_offset</w:t>
            </w:r>
            <w:proofErr w:type="spellEnd"/>
            <w:r w:rsidRPr="00954F8C">
              <w:rPr>
                <w:rFonts w:ascii="Arial" w:hAnsi="Arial" w:cs="Arial"/>
              </w:rPr>
              <w:t xml:space="preserve"> &lt;</w:t>
            </w:r>
          </w:p>
          <w:p w14:paraId="4A7D5968" w14:textId="77777777" w:rsidR="00954F8C" w:rsidRPr="00954F8C" w:rsidRDefault="00954F8C" w:rsidP="00F953D0">
            <w:pPr>
              <w:pStyle w:val="TAC"/>
              <w:rPr>
                <w:rFonts w:ascii="Arial" w:hAnsi="Arial" w:cs="Arial"/>
              </w:rPr>
            </w:pPr>
            <w:r w:rsidRPr="00954F8C">
              <w:rPr>
                <w:rFonts w:ascii="Arial" w:hAnsi="Arial" w:cs="Arial"/>
              </w:rPr>
              <w:t xml:space="preserve">min(10.05 MHz, </w:t>
            </w:r>
            <w:proofErr w:type="spellStart"/>
            <w:r w:rsidRPr="00954F8C">
              <w:rPr>
                <w:rFonts w:ascii="Arial" w:hAnsi="Arial" w:cs="Arial"/>
              </w:rPr>
              <w:t>f_offset</w:t>
            </w:r>
            <w:r w:rsidRPr="00954F8C">
              <w:rPr>
                <w:rFonts w:ascii="Arial" w:hAnsi="Arial" w:cs="Arial"/>
                <w:vertAlign w:val="subscript"/>
              </w:rPr>
              <w:t>max</w:t>
            </w:r>
            <w:proofErr w:type="spellEnd"/>
            <w:r w:rsidRPr="00954F8C">
              <w:rPr>
                <w:rFonts w:ascii="Arial" w:hAnsi="Arial" w:cs="Arial"/>
              </w:rPr>
              <w:t>)</w:t>
            </w:r>
          </w:p>
        </w:tc>
        <w:tc>
          <w:tcPr>
            <w:tcW w:w="3455" w:type="dxa"/>
          </w:tcPr>
          <w:p w14:paraId="45DBBAF4" w14:textId="77777777" w:rsidR="00954F8C" w:rsidRPr="00954F8C" w:rsidRDefault="00954F8C" w:rsidP="00F953D0">
            <w:pPr>
              <w:pStyle w:val="TAC"/>
              <w:rPr>
                <w:rFonts w:ascii="Arial" w:hAnsi="Arial" w:cs="Arial"/>
              </w:rPr>
            </w:pPr>
            <w:r w:rsidRPr="00954F8C">
              <w:rPr>
                <w:rFonts w:ascii="Arial" w:hAnsi="Arial" w:cs="Arial"/>
              </w:rPr>
              <w:t>-14 dBm</w:t>
            </w:r>
          </w:p>
        </w:tc>
        <w:tc>
          <w:tcPr>
            <w:tcW w:w="1430" w:type="dxa"/>
          </w:tcPr>
          <w:p w14:paraId="19A00A1F" w14:textId="77777777" w:rsidR="00954F8C" w:rsidRPr="00954F8C" w:rsidRDefault="00954F8C" w:rsidP="00F953D0">
            <w:pPr>
              <w:pStyle w:val="TAC"/>
              <w:rPr>
                <w:rFonts w:ascii="Arial" w:hAnsi="Arial" w:cs="Arial"/>
              </w:rPr>
            </w:pPr>
            <w:r w:rsidRPr="00954F8C">
              <w:rPr>
                <w:rFonts w:ascii="Arial" w:hAnsi="Arial" w:cs="Arial"/>
              </w:rPr>
              <w:t xml:space="preserve">100 kHz </w:t>
            </w:r>
          </w:p>
        </w:tc>
      </w:tr>
      <w:tr w:rsidR="00954F8C" w:rsidRPr="00F95B02" w14:paraId="5A3E3C5E" w14:textId="77777777" w:rsidTr="00F953D0">
        <w:trPr>
          <w:cantSplit/>
          <w:jc w:val="center"/>
        </w:trPr>
        <w:tc>
          <w:tcPr>
            <w:tcW w:w="1953" w:type="dxa"/>
          </w:tcPr>
          <w:p w14:paraId="3EACE08D" w14:textId="41CCB12B" w:rsidR="00954F8C" w:rsidRPr="00954F8C" w:rsidRDefault="00954F8C" w:rsidP="00F953D0">
            <w:pPr>
              <w:pStyle w:val="TAC"/>
              <w:rPr>
                <w:rFonts w:ascii="Arial" w:hAnsi="Arial" w:cs="Arial"/>
              </w:rPr>
            </w:pPr>
            <w:r w:rsidRPr="00954F8C">
              <w:rPr>
                <w:rFonts w:ascii="Arial" w:hAnsi="Arial" w:cs="Arial"/>
              </w:rPr>
              <w:t xml:space="preserve">10 MHz </w:t>
            </w:r>
            <w:r w:rsidRPr="00954F8C">
              <w:rPr>
                <w:rFonts w:ascii="Symbol" w:eastAsia="Symbol" w:hAnsi="Symbol" w:cs="Symbol"/>
              </w:rPr>
              <w:t>£</w:t>
            </w:r>
            <w:r w:rsidRPr="00954F8C">
              <w:rPr>
                <w:rFonts w:ascii="Arial" w:hAnsi="Arial" w:cs="Arial"/>
              </w:rPr>
              <w:t xml:space="preserve"> </w:t>
            </w:r>
            <w:r w:rsidRPr="00954F8C">
              <w:rPr>
                <w:rFonts w:ascii="Symbol" w:eastAsia="Symbol" w:hAnsi="Symbol" w:cs="Symbol"/>
              </w:rPr>
              <w:t>D</w:t>
            </w:r>
            <w:r w:rsidRPr="00954F8C">
              <w:rPr>
                <w:rFonts w:ascii="Arial" w:hAnsi="Arial" w:cs="Arial"/>
              </w:rPr>
              <w:t xml:space="preserve">f </w:t>
            </w:r>
            <w:r w:rsidRPr="00954F8C">
              <w:rPr>
                <w:rFonts w:ascii="Symbol" w:eastAsia="Symbol" w:hAnsi="Symbol" w:cs="Symbol"/>
              </w:rPr>
              <w:t>£</w:t>
            </w:r>
            <w:r w:rsidRPr="00954F8C">
              <w:rPr>
                <w:rFonts w:ascii="Arial" w:hAnsi="Arial" w:cs="Arial"/>
              </w:rPr>
              <w:t xml:space="preserve"> </w:t>
            </w:r>
            <w:r w:rsidRPr="00954F8C">
              <w:rPr>
                <w:rFonts w:ascii="Symbol" w:eastAsia="Symbol" w:hAnsi="Symbol" w:cs="Symbol"/>
              </w:rPr>
              <w:t>D</w:t>
            </w:r>
            <w:r w:rsidRPr="00954F8C">
              <w:rPr>
                <w:rFonts w:ascii="Arial" w:hAnsi="Arial" w:cs="Arial"/>
              </w:rPr>
              <w:t>f</w:t>
            </w:r>
            <w:r w:rsidRPr="00954F8C">
              <w:rPr>
                <w:rFonts w:ascii="Arial" w:hAnsi="Arial" w:cs="Arial"/>
                <w:vertAlign w:val="subscript"/>
              </w:rPr>
              <w:t>max</w:t>
            </w:r>
          </w:p>
        </w:tc>
        <w:tc>
          <w:tcPr>
            <w:tcW w:w="2976" w:type="dxa"/>
          </w:tcPr>
          <w:p w14:paraId="092F46E9" w14:textId="64B5A246" w:rsidR="00954F8C" w:rsidRPr="00954F8C" w:rsidRDefault="00954F8C" w:rsidP="00F953D0">
            <w:pPr>
              <w:pStyle w:val="TAC"/>
              <w:rPr>
                <w:rFonts w:ascii="Arial" w:hAnsi="Arial" w:cs="Arial"/>
              </w:rPr>
            </w:pPr>
            <w:r w:rsidRPr="00954F8C">
              <w:rPr>
                <w:rFonts w:ascii="Arial" w:hAnsi="Arial" w:cs="Arial"/>
              </w:rPr>
              <w:t xml:space="preserve">10.05 MHz </w:t>
            </w:r>
            <w:r w:rsidRPr="00954F8C">
              <w:rPr>
                <w:rFonts w:ascii="Symbol" w:eastAsia="Symbol" w:hAnsi="Symbol" w:cs="Symbol"/>
              </w:rPr>
              <w:t>£</w:t>
            </w:r>
            <w:r w:rsidRPr="00954F8C">
              <w:rPr>
                <w:rFonts w:ascii="Arial" w:hAnsi="Arial" w:cs="Arial"/>
              </w:rPr>
              <w:t xml:space="preserve"> </w:t>
            </w:r>
            <w:proofErr w:type="spellStart"/>
            <w:r w:rsidRPr="00954F8C">
              <w:rPr>
                <w:rFonts w:ascii="Arial" w:hAnsi="Arial" w:cs="Arial"/>
              </w:rPr>
              <w:t>f_offset</w:t>
            </w:r>
            <w:proofErr w:type="spellEnd"/>
            <w:r w:rsidRPr="00954F8C">
              <w:rPr>
                <w:rFonts w:ascii="Arial" w:hAnsi="Arial" w:cs="Arial"/>
              </w:rPr>
              <w:t xml:space="preserve"> &lt; </w:t>
            </w:r>
            <w:proofErr w:type="spellStart"/>
            <w:r w:rsidRPr="00954F8C">
              <w:rPr>
                <w:rFonts w:ascii="Arial" w:hAnsi="Arial" w:cs="Arial"/>
              </w:rPr>
              <w:t>f_offset</w:t>
            </w:r>
            <w:r w:rsidRPr="00954F8C">
              <w:rPr>
                <w:rFonts w:ascii="Arial" w:hAnsi="Arial" w:cs="Arial"/>
                <w:vertAlign w:val="subscript"/>
              </w:rPr>
              <w:t>max</w:t>
            </w:r>
            <w:proofErr w:type="spellEnd"/>
            <w:r w:rsidRPr="00954F8C">
              <w:rPr>
                <w:rFonts w:ascii="Arial" w:hAnsi="Arial" w:cs="Arial"/>
              </w:rPr>
              <w:t xml:space="preserve"> </w:t>
            </w:r>
          </w:p>
        </w:tc>
        <w:tc>
          <w:tcPr>
            <w:tcW w:w="3455" w:type="dxa"/>
          </w:tcPr>
          <w:p w14:paraId="75C00945" w14:textId="77777777" w:rsidR="00954F8C" w:rsidRPr="00954F8C" w:rsidRDefault="00954F8C" w:rsidP="00F953D0">
            <w:pPr>
              <w:pStyle w:val="TAC"/>
              <w:rPr>
                <w:rFonts w:ascii="Arial" w:hAnsi="Arial" w:cs="Arial"/>
              </w:rPr>
            </w:pPr>
            <w:r w:rsidRPr="00954F8C">
              <w:rPr>
                <w:rFonts w:ascii="Arial" w:hAnsi="Arial" w:cs="Arial"/>
              </w:rPr>
              <w:t xml:space="preserve">-16 dBm (Note </w:t>
            </w:r>
            <w:r w:rsidRPr="00954F8C">
              <w:rPr>
                <w:rFonts w:ascii="Arial" w:hAnsi="Arial" w:cs="Arial"/>
                <w:lang w:eastAsia="zh-CN"/>
              </w:rPr>
              <w:t>3</w:t>
            </w:r>
            <w:r w:rsidRPr="00954F8C">
              <w:rPr>
                <w:rFonts w:ascii="Arial" w:hAnsi="Arial" w:cs="Arial"/>
              </w:rPr>
              <w:t>)</w:t>
            </w:r>
          </w:p>
        </w:tc>
        <w:tc>
          <w:tcPr>
            <w:tcW w:w="1430" w:type="dxa"/>
          </w:tcPr>
          <w:p w14:paraId="633097D9" w14:textId="77777777" w:rsidR="00954F8C" w:rsidRPr="00954F8C" w:rsidRDefault="00954F8C" w:rsidP="00F953D0">
            <w:pPr>
              <w:pStyle w:val="TAC"/>
              <w:rPr>
                <w:rFonts w:ascii="Arial" w:hAnsi="Arial" w:cs="Arial"/>
              </w:rPr>
            </w:pPr>
            <w:r w:rsidRPr="00954F8C">
              <w:rPr>
                <w:rFonts w:ascii="Arial" w:hAnsi="Arial" w:cs="Arial"/>
              </w:rPr>
              <w:t xml:space="preserve">100 kHz </w:t>
            </w:r>
          </w:p>
        </w:tc>
      </w:tr>
      <w:tr w:rsidR="00954F8C" w:rsidRPr="00F95B02" w14:paraId="7073E167" w14:textId="77777777" w:rsidTr="00F953D0">
        <w:trPr>
          <w:cantSplit/>
          <w:jc w:val="center"/>
        </w:trPr>
        <w:tc>
          <w:tcPr>
            <w:tcW w:w="9814" w:type="dxa"/>
            <w:gridSpan w:val="4"/>
          </w:tcPr>
          <w:p w14:paraId="209EC881" w14:textId="174EECC4" w:rsidR="00954F8C" w:rsidRPr="00954F8C" w:rsidRDefault="00954F8C" w:rsidP="00F953D0">
            <w:pPr>
              <w:pStyle w:val="TAN"/>
              <w:rPr>
                <w:rFonts w:ascii="Arial" w:hAnsi="Arial" w:cs="Arial"/>
              </w:rPr>
            </w:pPr>
            <w:r w:rsidRPr="00954F8C">
              <w:rPr>
                <w:rFonts w:ascii="Arial" w:hAnsi="Arial" w:cs="Arial"/>
              </w:rPr>
              <w:t>NOTE 1:</w:t>
            </w:r>
            <w:r w:rsidRPr="00954F8C">
              <w:rPr>
                <w:rFonts w:ascii="Arial" w:hAnsi="Arial" w:cs="Arial"/>
              </w:rPr>
              <w:tab/>
              <w:t xml:space="preserve">For a BS supporting </w:t>
            </w:r>
            <w:r w:rsidRPr="00954F8C">
              <w:rPr>
                <w:rFonts w:ascii="Arial" w:hAnsi="Arial" w:cs="Arial"/>
                <w:i/>
              </w:rPr>
              <w:t>non-contiguous spectrum</w:t>
            </w:r>
            <w:r w:rsidRPr="00954F8C">
              <w:rPr>
                <w:rFonts w:ascii="Arial" w:hAnsi="Arial" w:cs="Arial"/>
              </w:rPr>
              <w:t xml:space="preserve"> operation within any </w:t>
            </w:r>
            <w:r w:rsidRPr="00954F8C">
              <w:rPr>
                <w:rFonts w:ascii="Arial" w:hAnsi="Arial" w:cs="Arial"/>
                <w:i/>
              </w:rPr>
              <w:t>operating band</w:t>
            </w:r>
            <w:r w:rsidRPr="00954F8C">
              <w:rPr>
                <w:rFonts w:ascii="Arial" w:hAnsi="Arial" w:cs="Arial"/>
              </w:rPr>
              <w:t xml:space="preserve">, the emission limits within </w:t>
            </w:r>
            <w:r w:rsidRPr="00954F8C">
              <w:rPr>
                <w:rFonts w:ascii="Arial" w:hAnsi="Arial" w:cs="Arial"/>
                <w:i/>
              </w:rPr>
              <w:t>sub-block gaps</w:t>
            </w:r>
            <w:r w:rsidRPr="00954F8C">
              <w:rPr>
                <w:rFonts w:ascii="Arial" w:hAnsi="Arial" w:cs="Arial"/>
              </w:rPr>
              <w:t xml:space="preserve"> is calculated as a cumulative sum of contributions from adjacent </w:t>
            </w:r>
            <w:r w:rsidRPr="00954F8C">
              <w:rPr>
                <w:rFonts w:ascii="Arial" w:hAnsi="Arial" w:cs="Arial"/>
                <w:i/>
              </w:rPr>
              <w:t>sub-blocks</w:t>
            </w:r>
            <w:r w:rsidRPr="00954F8C">
              <w:rPr>
                <w:rFonts w:ascii="Arial" w:hAnsi="Arial" w:cs="Arial"/>
              </w:rPr>
              <w:t xml:space="preserve"> on each side of the </w:t>
            </w:r>
            <w:r w:rsidRPr="00954F8C">
              <w:rPr>
                <w:rFonts w:ascii="Arial" w:hAnsi="Arial" w:cs="Arial"/>
                <w:i/>
              </w:rPr>
              <w:t>sub-block gap</w:t>
            </w:r>
            <w:r w:rsidRPr="00954F8C">
              <w:rPr>
                <w:rFonts w:ascii="Arial" w:hAnsi="Arial" w:cs="Arial"/>
              </w:rPr>
              <w:t xml:space="preserve">. Exception is </w:t>
            </w:r>
            <w:r w:rsidR="00FD3402" w:rsidRPr="00F95B02">
              <w:rPr>
                <w:rFonts w:ascii="Symbol" w:eastAsia="Symbol" w:hAnsi="Symbol" w:cs="Symbol"/>
              </w:rPr>
              <w:sym w:font="Symbol" w:char="F044"/>
            </w:r>
            <w:r w:rsidRPr="00954F8C">
              <w:rPr>
                <w:rFonts w:ascii="Arial" w:hAnsi="Arial" w:cs="Arial"/>
              </w:rPr>
              <w:t xml:space="preserve">f ≥ 10MHz from both adjacent </w:t>
            </w:r>
            <w:r w:rsidRPr="00954F8C">
              <w:rPr>
                <w:rFonts w:ascii="Arial" w:hAnsi="Arial" w:cs="Arial"/>
                <w:i/>
              </w:rPr>
              <w:t>sub-blocks</w:t>
            </w:r>
            <w:r w:rsidRPr="00954F8C">
              <w:rPr>
                <w:rFonts w:ascii="Arial" w:hAnsi="Arial" w:cs="Arial"/>
              </w:rPr>
              <w:t xml:space="preserve"> on each side of the </w:t>
            </w:r>
            <w:r w:rsidRPr="00954F8C">
              <w:rPr>
                <w:rFonts w:ascii="Arial" w:hAnsi="Arial" w:cs="Arial"/>
                <w:i/>
              </w:rPr>
              <w:t>sub-block gap</w:t>
            </w:r>
            <w:r w:rsidRPr="00954F8C">
              <w:rPr>
                <w:rFonts w:ascii="Arial" w:hAnsi="Arial" w:cs="Arial"/>
              </w:rPr>
              <w:t xml:space="preserve">, where the emission limits within </w:t>
            </w:r>
            <w:r w:rsidRPr="00954F8C">
              <w:rPr>
                <w:rFonts w:ascii="Arial" w:hAnsi="Arial" w:cs="Arial"/>
                <w:i/>
              </w:rPr>
              <w:t>sub-block gaps</w:t>
            </w:r>
            <w:r w:rsidRPr="00954F8C">
              <w:rPr>
                <w:rFonts w:ascii="Arial" w:hAnsi="Arial" w:cs="Arial"/>
              </w:rPr>
              <w:t xml:space="preserve"> shall be </w:t>
            </w:r>
            <w:r w:rsidRPr="00954F8C">
              <w:rPr>
                <w:rFonts w:ascii="Arial" w:hAnsi="Arial" w:cs="Arial"/>
              </w:rPr>
              <w:noBreakHyphen/>
              <w:t>16 dBm/100 kHz.</w:t>
            </w:r>
          </w:p>
          <w:p w14:paraId="067EB4FD" w14:textId="77777777" w:rsidR="00954F8C" w:rsidRPr="00954F8C" w:rsidRDefault="00954F8C" w:rsidP="00F953D0">
            <w:pPr>
              <w:pStyle w:val="TAN"/>
              <w:rPr>
                <w:rFonts w:ascii="Arial" w:hAnsi="Arial" w:cs="Arial"/>
              </w:rPr>
            </w:pPr>
            <w:r w:rsidRPr="00954F8C">
              <w:rPr>
                <w:rFonts w:ascii="Arial" w:hAnsi="Arial" w:cs="Arial"/>
              </w:rPr>
              <w:t>NOTE 2:</w:t>
            </w:r>
            <w:r w:rsidRPr="00954F8C">
              <w:rPr>
                <w:rFonts w:ascii="Arial" w:hAnsi="Arial" w:cs="Arial"/>
              </w:rPr>
              <w:tab/>
              <w:t xml:space="preserve">For a </w:t>
            </w:r>
            <w:r w:rsidRPr="00954F8C">
              <w:rPr>
                <w:rFonts w:ascii="Arial" w:hAnsi="Arial" w:cs="Arial"/>
                <w:i/>
              </w:rPr>
              <w:t>multi-band connector</w:t>
            </w:r>
            <w:r w:rsidRPr="00954F8C">
              <w:rPr>
                <w:rFonts w:ascii="Arial" w:hAnsi="Arial" w:cs="Arial"/>
              </w:rPr>
              <w:t xml:space="preserve"> with </w:t>
            </w:r>
            <w:r w:rsidRPr="00954F8C">
              <w:rPr>
                <w:rFonts w:ascii="Arial" w:hAnsi="Arial" w:cs="Arial"/>
                <w:i/>
              </w:rPr>
              <w:t>Inter RF Bandwidth gap</w:t>
            </w:r>
            <w:r w:rsidRPr="00954F8C">
              <w:rPr>
                <w:rFonts w:ascii="Arial" w:hAnsi="Arial" w:cs="Arial"/>
              </w:rPr>
              <w:t xml:space="preserve"> &lt; 2*</w:t>
            </w:r>
            <w:proofErr w:type="spellStart"/>
            <w:r w:rsidRPr="00954F8C">
              <w:rPr>
                <w:rFonts w:ascii="Arial" w:hAnsi="Arial" w:cs="Arial"/>
              </w:rPr>
              <w:t>Δf</w:t>
            </w:r>
            <w:r w:rsidRPr="00954F8C">
              <w:rPr>
                <w:rFonts w:ascii="Arial" w:hAnsi="Arial" w:cs="Arial"/>
                <w:vertAlign w:val="subscript"/>
              </w:rPr>
              <w:t>OBUE</w:t>
            </w:r>
            <w:proofErr w:type="spellEnd"/>
            <w:r w:rsidRPr="00954F8C">
              <w:rPr>
                <w:rFonts w:ascii="Arial" w:hAnsi="Arial" w:cs="Arial"/>
              </w:rPr>
              <w:t xml:space="preserve"> the emission limits within the </w:t>
            </w:r>
            <w:r w:rsidRPr="00954F8C">
              <w:rPr>
                <w:rFonts w:ascii="Arial" w:hAnsi="Arial" w:cs="Arial"/>
                <w:i/>
              </w:rPr>
              <w:t>Inter RF Bandwidth gaps</w:t>
            </w:r>
            <w:r w:rsidRPr="00954F8C">
              <w:rPr>
                <w:rFonts w:ascii="Arial" w:hAnsi="Arial" w:cs="Arial"/>
              </w:rPr>
              <w:t xml:space="preserve"> is calculated as a cumulative sum of contributions from adjacent </w:t>
            </w:r>
            <w:r w:rsidRPr="00954F8C">
              <w:rPr>
                <w:rFonts w:ascii="Arial" w:hAnsi="Arial" w:cs="Arial"/>
                <w:i/>
              </w:rPr>
              <w:t>sub-blocks</w:t>
            </w:r>
            <w:r w:rsidRPr="00954F8C">
              <w:rPr>
                <w:rFonts w:ascii="Arial" w:hAnsi="Arial" w:cs="Arial"/>
              </w:rPr>
              <w:t xml:space="preserve"> or RF Bandwidth on each side of the </w:t>
            </w:r>
            <w:r w:rsidRPr="00954F8C">
              <w:rPr>
                <w:rFonts w:ascii="Arial" w:hAnsi="Arial" w:cs="Arial"/>
                <w:i/>
              </w:rPr>
              <w:t>Inter RF Bandwidth gap</w:t>
            </w:r>
            <w:r w:rsidRPr="00954F8C">
              <w:rPr>
                <w:rFonts w:ascii="Arial" w:hAnsi="Arial" w:cs="Arial"/>
              </w:rPr>
              <w:t xml:space="preserve">, where the contribution from the far-end </w:t>
            </w:r>
            <w:r w:rsidRPr="00954F8C">
              <w:rPr>
                <w:rFonts w:ascii="Arial" w:hAnsi="Arial" w:cs="Arial"/>
                <w:i/>
              </w:rPr>
              <w:t>sub-block</w:t>
            </w:r>
            <w:r w:rsidRPr="00954F8C">
              <w:rPr>
                <w:rFonts w:ascii="Arial" w:hAnsi="Arial" w:cs="Arial"/>
              </w:rPr>
              <w:t xml:space="preserve"> or RF Bandwidth shall be scaled according to the </w:t>
            </w:r>
            <w:r w:rsidRPr="00954F8C">
              <w:rPr>
                <w:rFonts w:ascii="Arial" w:hAnsi="Arial" w:cs="Arial"/>
                <w:i/>
              </w:rPr>
              <w:t>measurement bandwidth</w:t>
            </w:r>
            <w:r w:rsidRPr="00954F8C">
              <w:rPr>
                <w:rFonts w:ascii="Arial" w:hAnsi="Arial" w:cs="Arial"/>
              </w:rPr>
              <w:t xml:space="preserve"> of the near-end </w:t>
            </w:r>
            <w:r w:rsidRPr="00954F8C">
              <w:rPr>
                <w:rFonts w:ascii="Arial" w:hAnsi="Arial" w:cs="Arial"/>
                <w:i/>
              </w:rPr>
              <w:t>sub-block</w:t>
            </w:r>
            <w:r w:rsidRPr="00954F8C">
              <w:rPr>
                <w:rFonts w:ascii="Arial" w:hAnsi="Arial" w:cs="Arial"/>
              </w:rPr>
              <w:t xml:space="preserve"> or RF Bandwidth.</w:t>
            </w:r>
          </w:p>
          <w:p w14:paraId="45F20342" w14:textId="271F4799" w:rsidR="00954F8C" w:rsidRPr="00954F8C" w:rsidRDefault="00954F8C" w:rsidP="00F953D0">
            <w:pPr>
              <w:pStyle w:val="TAN"/>
              <w:rPr>
                <w:rFonts w:ascii="Arial" w:hAnsi="Arial" w:cs="Arial"/>
              </w:rPr>
            </w:pPr>
            <w:r w:rsidRPr="00954F8C">
              <w:rPr>
                <w:rFonts w:ascii="Arial" w:hAnsi="Arial" w:cs="Arial"/>
              </w:rPr>
              <w:t>NOTE 3</w:t>
            </w:r>
            <w:r w:rsidRPr="00954F8C">
              <w:rPr>
                <w:rFonts w:ascii="Arial" w:hAnsi="Arial" w:cs="Arial"/>
                <w:lang w:eastAsia="zh-CN"/>
              </w:rPr>
              <w:t>:</w:t>
            </w:r>
            <w:r w:rsidRPr="00954F8C">
              <w:rPr>
                <w:rFonts w:ascii="Arial" w:hAnsi="Arial" w:cs="Arial"/>
                <w:lang w:eastAsia="zh-CN"/>
              </w:rPr>
              <w:tab/>
            </w:r>
            <w:r w:rsidRPr="00954F8C">
              <w:rPr>
                <w:rFonts w:ascii="Arial" w:hAnsi="Arial" w:cs="Arial"/>
              </w:rPr>
              <w:t xml:space="preserve">The requirement is not applicable when </w:t>
            </w:r>
            <w:r w:rsidRPr="00954F8C">
              <w:rPr>
                <w:rFonts w:ascii="Symbol" w:eastAsia="Symbol" w:hAnsi="Symbol" w:cs="Symbol"/>
              </w:rPr>
              <w:t>D</w:t>
            </w:r>
            <w:r w:rsidRPr="00954F8C">
              <w:rPr>
                <w:rFonts w:ascii="Arial" w:hAnsi="Arial" w:cs="Arial"/>
              </w:rPr>
              <w:t>f</w:t>
            </w:r>
            <w:r w:rsidRPr="00954F8C">
              <w:rPr>
                <w:rFonts w:ascii="Arial" w:hAnsi="Arial" w:cs="Arial"/>
                <w:vertAlign w:val="subscript"/>
              </w:rPr>
              <w:t>max</w:t>
            </w:r>
            <w:r w:rsidRPr="00954F8C">
              <w:rPr>
                <w:rFonts w:ascii="Arial" w:hAnsi="Arial" w:cs="Arial"/>
              </w:rPr>
              <w:t xml:space="preserve"> &lt; 10 </w:t>
            </w:r>
            <w:proofErr w:type="spellStart"/>
            <w:r w:rsidRPr="00954F8C">
              <w:rPr>
                <w:rFonts w:ascii="Arial" w:hAnsi="Arial" w:cs="Arial"/>
              </w:rPr>
              <w:t>MHz.</w:t>
            </w:r>
            <w:proofErr w:type="spellEnd"/>
          </w:p>
        </w:tc>
      </w:tr>
    </w:tbl>
    <w:p w14:paraId="4D45D5B7" w14:textId="44171B89" w:rsidR="00F02CDF" w:rsidRDefault="00F02CDF" w:rsidP="00E67CE6">
      <w:pPr>
        <w:rPr>
          <w:rFonts w:ascii="Arial" w:hAnsi="Arial" w:cs="Arial"/>
          <w:sz w:val="20"/>
          <w:szCs w:val="20"/>
          <w:lang w:eastAsia="zh-CN"/>
        </w:rPr>
      </w:pPr>
    </w:p>
    <w:p w14:paraId="5210BC07" w14:textId="6A0411AC" w:rsidR="00131EA4" w:rsidRDefault="00131EA4" w:rsidP="00131EA4">
      <w:pPr>
        <w:rPr>
          <w:rFonts w:ascii="Arial" w:hAnsi="Arial" w:cs="Arial"/>
          <w:b/>
          <w:bCs/>
          <w:sz w:val="20"/>
          <w:szCs w:val="20"/>
          <w:lang w:val="en-GB" w:eastAsia="zh-CN"/>
        </w:rPr>
      </w:pPr>
      <w:r>
        <w:rPr>
          <w:rFonts w:ascii="Arial" w:hAnsi="Arial" w:cs="Arial"/>
          <w:b/>
          <w:bCs/>
          <w:sz w:val="20"/>
          <w:szCs w:val="20"/>
          <w:lang w:val="en-GB" w:eastAsia="zh-CN"/>
        </w:rPr>
        <w:t>Proposal 6:</w:t>
      </w:r>
    </w:p>
    <w:p w14:paraId="670A4869" w14:textId="771DD10B" w:rsidR="00131EA4" w:rsidRPr="00C82EB3" w:rsidRDefault="00131EA4" w:rsidP="00131EA4">
      <w:pPr>
        <w:rPr>
          <w:rFonts w:ascii="Arial" w:hAnsi="Arial" w:cs="Arial"/>
          <w:b/>
          <w:bCs/>
          <w:sz w:val="20"/>
          <w:szCs w:val="20"/>
          <w:lang w:val="en-GB" w:eastAsia="zh-CN"/>
        </w:rPr>
      </w:pPr>
      <w:r>
        <w:rPr>
          <w:rFonts w:ascii="Arial" w:hAnsi="Arial" w:cs="Arial"/>
          <w:b/>
          <w:bCs/>
          <w:sz w:val="20"/>
          <w:szCs w:val="20"/>
          <w:lang w:val="en-GB" w:eastAsia="zh-CN"/>
        </w:rPr>
        <w:t xml:space="preserve">RAN4 to use BS </w:t>
      </w:r>
      <w:r w:rsidR="000B6638">
        <w:rPr>
          <w:rFonts w:ascii="Arial" w:hAnsi="Arial" w:cs="Arial"/>
          <w:b/>
          <w:bCs/>
          <w:sz w:val="20"/>
          <w:szCs w:val="20"/>
          <w:lang w:val="en-GB" w:eastAsia="zh-CN"/>
        </w:rPr>
        <w:t xml:space="preserve">ACLR and operating band unwanted emission </w:t>
      </w:r>
      <w:r w:rsidR="00F94FA7">
        <w:rPr>
          <w:rFonts w:ascii="Arial" w:hAnsi="Arial" w:cs="Arial"/>
          <w:b/>
          <w:bCs/>
          <w:sz w:val="20"/>
          <w:szCs w:val="20"/>
          <w:lang w:val="en-GB" w:eastAsia="zh-CN"/>
        </w:rPr>
        <w:t xml:space="preserve">as baseline </w:t>
      </w:r>
      <w:r w:rsidR="00CB69AD">
        <w:rPr>
          <w:rFonts w:ascii="Arial" w:hAnsi="Arial" w:cs="Arial"/>
          <w:b/>
          <w:bCs/>
          <w:sz w:val="20"/>
          <w:szCs w:val="20"/>
          <w:lang w:val="en-GB" w:eastAsia="zh-CN"/>
        </w:rPr>
        <w:t>and extrapolate</w:t>
      </w:r>
      <w:r w:rsidR="00D13F03">
        <w:rPr>
          <w:rFonts w:ascii="Arial" w:hAnsi="Arial" w:cs="Arial"/>
          <w:b/>
          <w:bCs/>
          <w:sz w:val="20"/>
          <w:szCs w:val="20"/>
          <w:lang w:val="en-GB" w:eastAsia="zh-CN"/>
        </w:rPr>
        <w:t xml:space="preserve"> </w:t>
      </w:r>
      <w:r w:rsidR="00567175">
        <w:rPr>
          <w:rFonts w:ascii="Arial" w:hAnsi="Arial" w:cs="Arial"/>
          <w:b/>
          <w:bCs/>
          <w:sz w:val="20"/>
          <w:szCs w:val="20"/>
          <w:lang w:val="en-GB" w:eastAsia="zh-CN"/>
        </w:rPr>
        <w:t xml:space="preserve">the requirements </w:t>
      </w:r>
      <w:proofErr w:type="gramStart"/>
      <w:r w:rsidR="00F94FA7">
        <w:rPr>
          <w:rFonts w:ascii="Arial" w:hAnsi="Arial" w:cs="Arial"/>
          <w:b/>
          <w:bCs/>
          <w:sz w:val="20"/>
          <w:szCs w:val="20"/>
          <w:lang w:val="en-GB" w:eastAsia="zh-CN"/>
        </w:rPr>
        <w:t>taking into account</w:t>
      </w:r>
      <w:proofErr w:type="gramEnd"/>
      <w:r w:rsidR="00F94FA7">
        <w:rPr>
          <w:rFonts w:ascii="Arial" w:hAnsi="Arial" w:cs="Arial"/>
          <w:b/>
          <w:bCs/>
          <w:sz w:val="20"/>
          <w:szCs w:val="20"/>
          <w:lang w:val="en-GB" w:eastAsia="zh-CN"/>
        </w:rPr>
        <w:t xml:space="preserve"> the additional guard between DL transmission of the aggressor and UL reception of the victim</w:t>
      </w:r>
      <w:r w:rsidR="00922EA6">
        <w:rPr>
          <w:rFonts w:ascii="Arial" w:hAnsi="Arial" w:cs="Arial"/>
          <w:b/>
          <w:bCs/>
          <w:sz w:val="20"/>
          <w:szCs w:val="20"/>
          <w:lang w:val="en-GB" w:eastAsia="zh-CN"/>
        </w:rPr>
        <w:t xml:space="preserve"> and different aggressor / RX sub-band bandwidths</w:t>
      </w:r>
      <w:r w:rsidR="00F94FA7">
        <w:rPr>
          <w:rFonts w:ascii="Arial" w:hAnsi="Arial" w:cs="Arial"/>
          <w:b/>
          <w:bCs/>
          <w:sz w:val="20"/>
          <w:szCs w:val="20"/>
          <w:lang w:val="en-GB" w:eastAsia="zh-CN"/>
        </w:rPr>
        <w:t xml:space="preserve"> </w:t>
      </w:r>
      <w:r w:rsidR="000B6638">
        <w:rPr>
          <w:rFonts w:ascii="Arial" w:hAnsi="Arial" w:cs="Arial"/>
          <w:b/>
          <w:bCs/>
          <w:sz w:val="20"/>
          <w:szCs w:val="20"/>
          <w:lang w:val="en-GB" w:eastAsia="zh-CN"/>
        </w:rPr>
        <w:t>for adjacent channel system studies</w:t>
      </w:r>
      <w:r>
        <w:rPr>
          <w:rFonts w:ascii="Arial" w:hAnsi="Arial" w:cs="Arial"/>
          <w:b/>
          <w:bCs/>
          <w:sz w:val="20"/>
          <w:szCs w:val="20"/>
          <w:lang w:val="en-GB" w:eastAsia="zh-CN"/>
        </w:rPr>
        <w:t xml:space="preserve"> discussed in this section</w:t>
      </w:r>
      <w:r w:rsidR="000B6638">
        <w:rPr>
          <w:rFonts w:ascii="Arial" w:hAnsi="Arial" w:cs="Arial"/>
          <w:b/>
          <w:bCs/>
          <w:sz w:val="20"/>
          <w:szCs w:val="20"/>
          <w:lang w:val="en-GB" w:eastAsia="zh-CN"/>
        </w:rPr>
        <w:t>.</w:t>
      </w:r>
      <w:r>
        <w:rPr>
          <w:rFonts w:ascii="Arial" w:hAnsi="Arial" w:cs="Arial"/>
          <w:b/>
          <w:bCs/>
          <w:sz w:val="20"/>
          <w:szCs w:val="20"/>
          <w:lang w:val="en-GB" w:eastAsia="zh-CN"/>
        </w:rPr>
        <w:t xml:space="preserve"> </w:t>
      </w:r>
    </w:p>
    <w:p w14:paraId="4588358E" w14:textId="77777777" w:rsidR="00131EA4" w:rsidRPr="00131EA4" w:rsidRDefault="00131EA4" w:rsidP="00E67CE6">
      <w:pPr>
        <w:rPr>
          <w:rFonts w:ascii="Arial" w:hAnsi="Arial" w:cs="Arial"/>
          <w:sz w:val="20"/>
          <w:szCs w:val="20"/>
          <w:lang w:val="en-GB" w:eastAsia="zh-CN"/>
        </w:rPr>
      </w:pPr>
    </w:p>
    <w:p w14:paraId="37BB1299" w14:textId="55E0B68E" w:rsidR="00AB1D76" w:rsidRDefault="00D93B3C" w:rsidP="00D93B3C">
      <w:pPr>
        <w:pStyle w:val="Heading3"/>
      </w:pPr>
      <w:r>
        <w:t xml:space="preserve">BS </w:t>
      </w:r>
      <w:r w:rsidR="008315F4">
        <w:t>SBFD</w:t>
      </w:r>
      <w:r w:rsidR="001A3408">
        <w:t xml:space="preserve"> </w:t>
      </w:r>
      <w:r>
        <w:t>receiver aspects</w:t>
      </w:r>
    </w:p>
    <w:p w14:paraId="3023BA94" w14:textId="18A0733D" w:rsidR="00803DE4" w:rsidRDefault="00C0479F" w:rsidP="00FF7687">
      <w:pPr>
        <w:rPr>
          <w:rFonts w:ascii="Arial" w:hAnsi="Arial" w:cs="Arial"/>
          <w:sz w:val="20"/>
          <w:szCs w:val="20"/>
          <w:lang w:val="en-GB"/>
        </w:rPr>
      </w:pPr>
      <w:r>
        <w:rPr>
          <w:rFonts w:ascii="Arial" w:hAnsi="Arial" w:cs="Arial"/>
          <w:sz w:val="20"/>
          <w:szCs w:val="20"/>
          <w:lang w:val="en-GB"/>
        </w:rPr>
        <w:t xml:space="preserve">BS </w:t>
      </w:r>
      <w:r w:rsidR="002D3D37" w:rsidRPr="00332B88">
        <w:rPr>
          <w:rFonts w:ascii="Arial" w:hAnsi="Arial" w:cs="Arial"/>
          <w:sz w:val="20"/>
          <w:szCs w:val="20"/>
        </w:rPr>
        <w:t xml:space="preserve">receiver </w:t>
      </w:r>
      <w:r w:rsidR="002D3D37" w:rsidRPr="00332B88">
        <w:rPr>
          <w:rFonts w:ascii="Arial" w:hAnsi="Arial" w:cs="Arial"/>
          <w:sz w:val="20"/>
          <w:szCs w:val="20"/>
          <w:lang w:val="en-GB"/>
        </w:rPr>
        <w:t xml:space="preserve">imperfections </w:t>
      </w:r>
      <w:r w:rsidR="002D3D37" w:rsidRPr="00332B88">
        <w:rPr>
          <w:rFonts w:ascii="Arial" w:hAnsi="Arial" w:cs="Arial"/>
          <w:sz w:val="20"/>
          <w:szCs w:val="20"/>
        </w:rPr>
        <w:t xml:space="preserve">will have an impact on the noise floor and sensitivity of the </w:t>
      </w:r>
      <w:r w:rsidR="002D3D37" w:rsidRPr="00332B88">
        <w:rPr>
          <w:rFonts w:ascii="Arial" w:hAnsi="Arial" w:cs="Arial"/>
          <w:sz w:val="20"/>
          <w:szCs w:val="20"/>
          <w:lang w:val="en-GB"/>
        </w:rPr>
        <w:t xml:space="preserve">SBFD </w:t>
      </w:r>
      <w:r w:rsidR="002D3D37" w:rsidRPr="00332B88">
        <w:rPr>
          <w:rFonts w:ascii="Arial" w:hAnsi="Arial" w:cs="Arial"/>
          <w:sz w:val="20"/>
          <w:szCs w:val="20"/>
        </w:rPr>
        <w:t xml:space="preserve">receiver chain. It is </w:t>
      </w:r>
      <w:r w:rsidR="002D3D37">
        <w:rPr>
          <w:rFonts w:ascii="Arial" w:hAnsi="Arial" w:cs="Arial"/>
          <w:sz w:val="20"/>
          <w:szCs w:val="20"/>
          <w:lang w:val="en-GB"/>
        </w:rPr>
        <w:t>consequently</w:t>
      </w:r>
      <w:r w:rsidR="002D3D37" w:rsidRPr="00332B88">
        <w:rPr>
          <w:rFonts w:ascii="Arial" w:hAnsi="Arial" w:cs="Arial"/>
          <w:sz w:val="20"/>
          <w:szCs w:val="20"/>
        </w:rPr>
        <w:t xml:space="preserve"> important to model these effects in order that the receiver contributions to the overall UL link budget and gains are understood</w:t>
      </w:r>
      <w:r w:rsidR="00EE2DB8">
        <w:rPr>
          <w:rFonts w:ascii="Arial" w:hAnsi="Arial" w:cs="Arial"/>
          <w:sz w:val="20"/>
          <w:szCs w:val="20"/>
          <w:lang w:val="en-GB"/>
        </w:rPr>
        <w:t>. For co-existence</w:t>
      </w:r>
      <w:r w:rsidR="00D4591D">
        <w:rPr>
          <w:rFonts w:ascii="Arial" w:hAnsi="Arial" w:cs="Arial"/>
          <w:sz w:val="20"/>
          <w:szCs w:val="20"/>
          <w:lang w:val="en-GB"/>
        </w:rPr>
        <w:t xml:space="preserve"> in adjacent channel</w:t>
      </w:r>
      <w:r w:rsidR="002D3D37" w:rsidRPr="00332B88">
        <w:rPr>
          <w:rFonts w:ascii="Arial" w:hAnsi="Arial" w:cs="Arial"/>
          <w:sz w:val="20"/>
          <w:szCs w:val="20"/>
        </w:rPr>
        <w:t xml:space="preserve">, </w:t>
      </w:r>
      <w:r w:rsidR="00D4591D">
        <w:rPr>
          <w:rFonts w:ascii="Arial" w:hAnsi="Arial" w:cs="Arial"/>
          <w:sz w:val="20"/>
          <w:szCs w:val="20"/>
          <w:lang w:val="en-GB"/>
        </w:rPr>
        <w:t>due to adjacent high</w:t>
      </w:r>
      <w:r w:rsidR="007A4C4F">
        <w:rPr>
          <w:rFonts w:ascii="Arial" w:hAnsi="Arial" w:cs="Arial"/>
          <w:sz w:val="20"/>
          <w:szCs w:val="20"/>
          <w:lang w:val="en-GB"/>
        </w:rPr>
        <w:t>-</w:t>
      </w:r>
      <w:r w:rsidR="00D4591D">
        <w:rPr>
          <w:rFonts w:ascii="Arial" w:hAnsi="Arial" w:cs="Arial"/>
          <w:sz w:val="20"/>
          <w:szCs w:val="20"/>
          <w:lang w:val="en-GB"/>
        </w:rPr>
        <w:t>power DL</w:t>
      </w:r>
      <w:r w:rsidR="005E4495">
        <w:rPr>
          <w:rFonts w:ascii="Arial" w:hAnsi="Arial" w:cs="Arial"/>
          <w:sz w:val="20"/>
          <w:szCs w:val="20"/>
          <w:lang w:val="en-GB"/>
        </w:rPr>
        <w:t xml:space="preserve"> arising from the aggressor </w:t>
      </w:r>
      <w:r w:rsidR="00D37679">
        <w:rPr>
          <w:rFonts w:ascii="Arial" w:hAnsi="Arial" w:cs="Arial"/>
          <w:sz w:val="20"/>
          <w:szCs w:val="20"/>
          <w:lang w:val="en-GB"/>
        </w:rPr>
        <w:t xml:space="preserve">BS in </w:t>
      </w:r>
      <w:r w:rsidR="005E4495">
        <w:rPr>
          <w:rFonts w:ascii="Arial" w:hAnsi="Arial" w:cs="Arial"/>
          <w:sz w:val="20"/>
          <w:szCs w:val="20"/>
          <w:lang w:val="en-GB"/>
        </w:rPr>
        <w:t>BS-BS</w:t>
      </w:r>
      <w:r w:rsidR="00D37679">
        <w:rPr>
          <w:rFonts w:ascii="Arial" w:hAnsi="Arial" w:cs="Arial"/>
          <w:sz w:val="20"/>
          <w:szCs w:val="20"/>
          <w:lang w:val="en-GB"/>
        </w:rPr>
        <w:t xml:space="preserve"> scenario some receiver imperfections might need to be captured in </w:t>
      </w:r>
      <w:r w:rsidR="00D37679" w:rsidRPr="00803DE4">
        <w:rPr>
          <w:rFonts w:ascii="Arial" w:hAnsi="Arial" w:cs="Arial"/>
          <w:sz w:val="20"/>
          <w:szCs w:val="20"/>
          <w:lang w:val="en-GB"/>
        </w:rPr>
        <w:t xml:space="preserve">the </w:t>
      </w:r>
      <w:r w:rsidR="00D362F3" w:rsidRPr="00803DE4">
        <w:rPr>
          <w:rFonts w:ascii="Arial" w:hAnsi="Arial" w:cs="Arial"/>
          <w:sz w:val="20"/>
          <w:szCs w:val="20"/>
          <w:lang w:val="en-GB"/>
        </w:rPr>
        <w:t>system studies. Some receiver imperfections and impairments are outlined below</w:t>
      </w:r>
      <w:r w:rsidR="00FF7687" w:rsidRPr="00803DE4">
        <w:rPr>
          <w:rFonts w:ascii="Arial" w:hAnsi="Arial" w:cs="Arial"/>
          <w:sz w:val="20"/>
          <w:szCs w:val="20"/>
          <w:lang w:val="en-GB"/>
        </w:rPr>
        <w:t>:</w:t>
      </w:r>
      <w:r w:rsidR="005E4495" w:rsidRPr="00803DE4">
        <w:rPr>
          <w:rFonts w:ascii="Arial" w:hAnsi="Arial" w:cs="Arial"/>
          <w:sz w:val="20"/>
          <w:szCs w:val="20"/>
          <w:lang w:val="en-GB"/>
        </w:rPr>
        <w:t xml:space="preserve"> </w:t>
      </w:r>
    </w:p>
    <w:p w14:paraId="4DE07FDF" w14:textId="53F9C5BD" w:rsidR="002D3D37" w:rsidRPr="00DE10D5" w:rsidRDefault="002D3D37" w:rsidP="00631FAA">
      <w:pPr>
        <w:pStyle w:val="ListParagraph"/>
        <w:numPr>
          <w:ilvl w:val="0"/>
          <w:numId w:val="11"/>
        </w:numPr>
        <w:rPr>
          <w:szCs w:val="20"/>
        </w:rPr>
      </w:pPr>
      <w:r w:rsidRPr="00DE10D5">
        <w:rPr>
          <w:szCs w:val="20"/>
        </w:rPr>
        <w:t xml:space="preserve">The receiver will have a finite dynamic range (i.e., the difference between the largest power input signal and lowest power input signal). The power difference between the interferer level from the </w:t>
      </w:r>
      <w:r w:rsidR="00803DE4" w:rsidRPr="00DE10D5">
        <w:rPr>
          <w:szCs w:val="20"/>
          <w:lang w:val="en-GB"/>
        </w:rPr>
        <w:t xml:space="preserve">adjacent </w:t>
      </w:r>
      <w:r w:rsidRPr="00DE10D5">
        <w:rPr>
          <w:szCs w:val="20"/>
        </w:rPr>
        <w:t>DL and the UL receive signal needs to be within the dynamic range capability of the receiver to avoid degradations.</w:t>
      </w:r>
    </w:p>
    <w:p w14:paraId="38967557" w14:textId="77777777" w:rsidR="002D3D37" w:rsidRPr="00332B88" w:rsidRDefault="002D3D37" w:rsidP="00631FAA">
      <w:pPr>
        <w:pStyle w:val="ListParagraph"/>
        <w:numPr>
          <w:ilvl w:val="0"/>
          <w:numId w:val="12"/>
        </w:numPr>
        <w:rPr>
          <w:szCs w:val="20"/>
        </w:rPr>
      </w:pPr>
      <w:r w:rsidRPr="00332B88">
        <w:rPr>
          <w:szCs w:val="20"/>
        </w:rPr>
        <w:t>In order for the receiver to operate within the dynamic range of the ADC when receiving a strong signal level, the receiver may operate an automatic gain control (AGC), which scales down the gain of the receiver, for instance the LNA and baseband. Scaling down the receiver gain will lead to an increase in the receiver noise figure, which will degrade the sensitivity. The behaviour of AGC and it’s impact on the receiver noise floor depending on input signal levels needs to be understood and modelled.</w:t>
      </w:r>
    </w:p>
    <w:p w14:paraId="7F205096" w14:textId="6AB937E7" w:rsidR="002D3D37" w:rsidRPr="00332B88" w:rsidRDefault="002D3D37" w:rsidP="00631FAA">
      <w:pPr>
        <w:pStyle w:val="ListParagraph"/>
        <w:numPr>
          <w:ilvl w:val="0"/>
          <w:numId w:val="12"/>
        </w:numPr>
        <w:rPr>
          <w:szCs w:val="20"/>
        </w:rPr>
      </w:pPr>
      <w:r w:rsidRPr="00332B88">
        <w:rPr>
          <w:szCs w:val="20"/>
        </w:rPr>
        <w:t xml:space="preserve">To further suppress power from the </w:t>
      </w:r>
      <w:r w:rsidR="0033635B">
        <w:rPr>
          <w:szCs w:val="20"/>
          <w:lang w:val="en-GB"/>
        </w:rPr>
        <w:t xml:space="preserve">adjacent </w:t>
      </w:r>
      <w:r w:rsidRPr="00332B88">
        <w:rPr>
          <w:szCs w:val="20"/>
        </w:rPr>
        <w:t xml:space="preserve">DL interferer (SBFD DL </w:t>
      </w:r>
      <w:proofErr w:type="spellStart"/>
      <w:r w:rsidRPr="00332B88">
        <w:rPr>
          <w:szCs w:val="20"/>
        </w:rPr>
        <w:t>PRB:s</w:t>
      </w:r>
      <w:proofErr w:type="spellEnd"/>
      <w:r w:rsidR="00FF7687">
        <w:rPr>
          <w:szCs w:val="20"/>
          <w:lang w:val="en-GB"/>
        </w:rPr>
        <w:t xml:space="preserve"> or legacy TDD </w:t>
      </w:r>
      <w:r w:rsidR="007A18AF">
        <w:rPr>
          <w:szCs w:val="20"/>
          <w:lang w:val="en-GB"/>
        </w:rPr>
        <w:t xml:space="preserve">DL </w:t>
      </w:r>
      <w:r w:rsidR="00FF7687">
        <w:rPr>
          <w:szCs w:val="20"/>
          <w:lang w:val="en-GB"/>
        </w:rPr>
        <w:t>PRB:s from adjacent aggressor BS</w:t>
      </w:r>
      <w:r w:rsidRPr="00332B88">
        <w:rPr>
          <w:szCs w:val="20"/>
        </w:rPr>
        <w:t xml:space="preserve">) from reaching the ADC, </w:t>
      </w:r>
      <w:proofErr w:type="spellStart"/>
      <w:r w:rsidRPr="00332B88">
        <w:rPr>
          <w:szCs w:val="20"/>
        </w:rPr>
        <w:t>analog</w:t>
      </w:r>
      <w:proofErr w:type="spellEnd"/>
      <w:r w:rsidRPr="00332B88">
        <w:rPr>
          <w:szCs w:val="20"/>
        </w:rPr>
        <w:t xml:space="preserve"> filtering in the receiver might be needed. The feasibility of the needed </w:t>
      </w:r>
      <w:proofErr w:type="spellStart"/>
      <w:r w:rsidRPr="00332B88">
        <w:rPr>
          <w:szCs w:val="20"/>
        </w:rPr>
        <w:t>analog</w:t>
      </w:r>
      <w:proofErr w:type="spellEnd"/>
      <w:r w:rsidRPr="00332B88">
        <w:rPr>
          <w:szCs w:val="20"/>
        </w:rPr>
        <w:t xml:space="preserve"> filtering needs to be studied and understood by considering, for example, aspects such as the realization complexity and </w:t>
      </w:r>
      <w:proofErr w:type="spellStart"/>
      <w:r w:rsidRPr="00332B88">
        <w:rPr>
          <w:szCs w:val="20"/>
        </w:rPr>
        <w:t>subband</w:t>
      </w:r>
      <w:proofErr w:type="spellEnd"/>
      <w:r w:rsidRPr="00332B88">
        <w:rPr>
          <w:szCs w:val="20"/>
        </w:rPr>
        <w:t xml:space="preserve"> configuration flexibility.</w:t>
      </w:r>
    </w:p>
    <w:p w14:paraId="15C07D5C" w14:textId="59782B5F" w:rsidR="002D3D37" w:rsidRPr="00332B88" w:rsidRDefault="002D3D37" w:rsidP="00631FAA">
      <w:pPr>
        <w:pStyle w:val="ListParagraph"/>
        <w:numPr>
          <w:ilvl w:val="0"/>
          <w:numId w:val="12"/>
        </w:numPr>
        <w:rPr>
          <w:szCs w:val="20"/>
        </w:rPr>
      </w:pPr>
      <w:r w:rsidRPr="00332B88">
        <w:rPr>
          <w:szCs w:val="20"/>
        </w:rPr>
        <w:t xml:space="preserve">Digital filtering is needed to separate the UL receive RBs from the DL </w:t>
      </w:r>
      <w:r w:rsidR="00FF7687">
        <w:rPr>
          <w:szCs w:val="20"/>
          <w:lang w:val="en-GB"/>
        </w:rPr>
        <w:t xml:space="preserve">adjacent </w:t>
      </w:r>
      <w:r w:rsidRPr="00332B88">
        <w:rPr>
          <w:szCs w:val="20"/>
        </w:rPr>
        <w:t xml:space="preserve">carrier in the digital domain. The filters need to trade off complexity, filter length, group delay, ripple etc. and will impact the characteristics of the receive signal. The impact of the filtering may impact the performance of </w:t>
      </w:r>
      <w:r w:rsidRPr="00332B88">
        <w:rPr>
          <w:szCs w:val="20"/>
        </w:rPr>
        <w:lastRenderedPageBreak/>
        <w:t>digital cancellation algorithms and link level receiver performance. Also, some guard band between the DL and UL parts is likely to be needed, depending on the filter assumptions.</w:t>
      </w:r>
    </w:p>
    <w:p w14:paraId="1495F76F" w14:textId="266A2815" w:rsidR="002D3D37" w:rsidRPr="00332B88" w:rsidRDefault="002D3D37" w:rsidP="00631FAA">
      <w:pPr>
        <w:pStyle w:val="ListParagraph"/>
        <w:numPr>
          <w:ilvl w:val="0"/>
          <w:numId w:val="12"/>
        </w:numPr>
        <w:rPr>
          <w:szCs w:val="20"/>
        </w:rPr>
      </w:pPr>
      <w:r w:rsidRPr="00332B88">
        <w:rPr>
          <w:szCs w:val="20"/>
        </w:rPr>
        <w:t xml:space="preserve">The receiver needs to amplify the received signal using a Low Noise Amplifier (LNA). The LNA will, like any amplifier have some degree of non-linearity. If the DL interference signal has a significantly larger power than the UL receive signal then IM distortion from the </w:t>
      </w:r>
      <w:r w:rsidR="00295E11">
        <w:rPr>
          <w:szCs w:val="20"/>
          <w:lang w:val="en-GB"/>
        </w:rPr>
        <w:t xml:space="preserve">adjacent </w:t>
      </w:r>
      <w:r w:rsidRPr="00332B88">
        <w:rPr>
          <w:szCs w:val="20"/>
        </w:rPr>
        <w:t xml:space="preserve">DL will arise in the UL receive band due to non-linearity in the receiver chain which is characterized by input third order intercept point. </w:t>
      </w:r>
    </w:p>
    <w:p w14:paraId="58421BF7" w14:textId="7282EF1E" w:rsidR="002D3D37" w:rsidRPr="00332B88" w:rsidRDefault="002D3D37" w:rsidP="00631FAA">
      <w:pPr>
        <w:pStyle w:val="ListParagraph"/>
        <w:numPr>
          <w:ilvl w:val="0"/>
          <w:numId w:val="12"/>
        </w:numPr>
        <w:rPr>
          <w:szCs w:val="20"/>
        </w:rPr>
      </w:pPr>
      <w:r w:rsidRPr="00332B88">
        <w:rPr>
          <w:szCs w:val="20"/>
        </w:rPr>
        <w:t>The receiver may contain frequency mixer stages as part of down</w:t>
      </w:r>
      <w:r>
        <w:rPr>
          <w:szCs w:val="20"/>
          <w:lang w:val="en-GB"/>
        </w:rPr>
        <w:t>-</w:t>
      </w:r>
      <w:r w:rsidRPr="00332B88">
        <w:rPr>
          <w:szCs w:val="20"/>
        </w:rPr>
        <w:t>conversion. These also may create IM products, causing noise in the UL receive RBs due to the higher power DL.</w:t>
      </w:r>
    </w:p>
    <w:p w14:paraId="381AB3AF" w14:textId="7FF75137" w:rsidR="002D3D37" w:rsidRPr="00EB7FE1" w:rsidRDefault="002D3D37" w:rsidP="002D3D37">
      <w:pPr>
        <w:rPr>
          <w:rFonts w:ascii="Arial" w:hAnsi="Arial" w:cs="Arial"/>
          <w:sz w:val="20"/>
          <w:szCs w:val="20"/>
          <w:lang w:val="en-GB" w:eastAsia="zh-CN"/>
        </w:rPr>
      </w:pPr>
      <w:r w:rsidRPr="00EB7FE1">
        <w:rPr>
          <w:rFonts w:ascii="Arial" w:hAnsi="Arial" w:cs="Arial"/>
          <w:sz w:val="20"/>
          <w:szCs w:val="20"/>
          <w:lang w:val="en-GB" w:eastAsia="zh-CN"/>
        </w:rPr>
        <w:t xml:space="preserve">Considering DL and UL sub-bands sizes similar to NR existing reference carrier bandwidth in 3GPP e.g. DL-UL-DL of 40-20-40 MHz respectively, base-line 3GPP BS requirements on </w:t>
      </w:r>
      <w:r w:rsidR="00A03324">
        <w:rPr>
          <w:rFonts w:ascii="Arial" w:hAnsi="Arial" w:cs="Arial"/>
          <w:sz w:val="20"/>
          <w:szCs w:val="20"/>
          <w:lang w:val="en-GB" w:eastAsia="zh-CN"/>
        </w:rPr>
        <w:t xml:space="preserve">general </w:t>
      </w:r>
      <w:r w:rsidRPr="00EB7FE1">
        <w:rPr>
          <w:rFonts w:ascii="Arial" w:hAnsi="Arial" w:cs="Arial"/>
          <w:sz w:val="20"/>
          <w:szCs w:val="20"/>
          <w:lang w:val="en-GB" w:eastAsia="zh-CN"/>
        </w:rPr>
        <w:t>in-band blocking</w:t>
      </w:r>
      <w:r w:rsidR="00A03324">
        <w:rPr>
          <w:rFonts w:ascii="Arial" w:hAnsi="Arial" w:cs="Arial"/>
          <w:sz w:val="20"/>
          <w:szCs w:val="20"/>
          <w:lang w:val="en-GB" w:eastAsia="zh-CN"/>
        </w:rPr>
        <w:t xml:space="preserve"> which resemble the scenario for adjacent channel is presented</w:t>
      </w:r>
    </w:p>
    <w:p w14:paraId="736C2580" w14:textId="77777777" w:rsidR="002D3D37" w:rsidRPr="00EB7FE1" w:rsidRDefault="002D3D37" w:rsidP="002D3D37">
      <w:pPr>
        <w:rPr>
          <w:rFonts w:ascii="Arial" w:hAnsi="Arial" w:cs="Arial"/>
          <w:sz w:val="20"/>
          <w:szCs w:val="20"/>
          <w:lang w:val="en-GB" w:eastAsia="zh-CN"/>
        </w:rPr>
      </w:pPr>
    </w:p>
    <w:p w14:paraId="16E7930B" w14:textId="77777777" w:rsidR="002D3D37" w:rsidRPr="002F00E2" w:rsidRDefault="002D3D37" w:rsidP="002D3D37">
      <w:pPr>
        <w:pStyle w:val="TH"/>
        <w:rPr>
          <w:rFonts w:eastAsia="SimSun"/>
          <w:lang w:val="en-GB" w:eastAsia="zh-CN"/>
        </w:rPr>
      </w:pPr>
      <w:r w:rsidRPr="002F00E2">
        <w:rPr>
          <w:lang w:val="en-GB"/>
        </w:rPr>
        <w:t xml:space="preserve">Table </w:t>
      </w:r>
      <w:r w:rsidRPr="002F00E2">
        <w:rPr>
          <w:rFonts w:ascii="Calibri" w:eastAsia="Calibri" w:hAnsi="Calibri" w:cs="Calibri"/>
          <w:lang w:val="en-GB"/>
        </w:rPr>
        <w:t>7.4.2.2-1: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D3D37" w:rsidRPr="00F95B02" w14:paraId="52D18C88" w14:textId="77777777" w:rsidTr="00F953D0">
        <w:trPr>
          <w:cantSplit/>
          <w:jc w:val="center"/>
        </w:trPr>
        <w:tc>
          <w:tcPr>
            <w:tcW w:w="1947" w:type="dxa"/>
            <w:tcBorders>
              <w:top w:val="single" w:sz="4" w:space="0" w:color="auto"/>
              <w:left w:val="single" w:sz="4" w:space="0" w:color="auto"/>
              <w:bottom w:val="single" w:sz="4" w:space="0" w:color="auto"/>
              <w:right w:val="single" w:sz="4" w:space="0" w:color="auto"/>
            </w:tcBorders>
          </w:tcPr>
          <w:p w14:paraId="4D00C411" w14:textId="77777777" w:rsidR="002D3D37" w:rsidRPr="000460D8" w:rsidRDefault="002D3D37" w:rsidP="00F953D0">
            <w:pPr>
              <w:pStyle w:val="TAH"/>
              <w:tabs>
                <w:tab w:val="left" w:pos="540"/>
                <w:tab w:val="left" w:pos="1260"/>
                <w:tab w:val="left" w:pos="1800"/>
              </w:tabs>
              <w:rPr>
                <w:rFonts w:ascii="Arial" w:hAnsi="Arial" w:cs="Arial"/>
                <w:lang w:val="en-GB"/>
              </w:rPr>
            </w:pPr>
            <w:r w:rsidRPr="000460D8">
              <w:rPr>
                <w:rFonts w:ascii="Arial" w:hAnsi="Arial" w:cs="Arial"/>
                <w:i/>
                <w:lang w:val="en-GB"/>
              </w:rPr>
              <w:t>BS channel bandwidth</w:t>
            </w:r>
            <w:r w:rsidRPr="000460D8">
              <w:rPr>
                <w:rFonts w:ascii="Arial" w:hAnsi="Arial" w:cs="Arial"/>
                <w:lang w:val="en-GB"/>
              </w:rPr>
              <w:t xml:space="preserve"> of the </w:t>
            </w:r>
            <w:r w:rsidRPr="000460D8">
              <w:rPr>
                <w:rFonts w:ascii="Arial" w:hAnsi="Arial" w:cs="Arial"/>
                <w:i/>
                <w:lang w:val="en-GB"/>
              </w:rPr>
              <w:t>lowest/highest carrier</w:t>
            </w:r>
            <w:r w:rsidRPr="000460D8">
              <w:rPr>
                <w:rFonts w:ascii="Arial" w:hAnsi="Arial" w:cs="Arial"/>
                <w:lang w:val="en-GB"/>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16EAD6C" w14:textId="77777777" w:rsidR="002D3D37" w:rsidRPr="000460D8" w:rsidRDefault="002D3D37" w:rsidP="00F953D0">
            <w:pPr>
              <w:pStyle w:val="TAH"/>
              <w:tabs>
                <w:tab w:val="left" w:pos="540"/>
                <w:tab w:val="left" w:pos="1260"/>
                <w:tab w:val="left" w:pos="1800"/>
              </w:tabs>
              <w:rPr>
                <w:rFonts w:ascii="Arial" w:hAnsi="Arial" w:cs="Arial"/>
                <w:lang w:val="en-GB"/>
              </w:rPr>
            </w:pPr>
            <w:r w:rsidRPr="000460D8">
              <w:rPr>
                <w:rFonts w:ascii="Arial" w:hAnsi="Arial" w:cs="Arial"/>
                <w:lang w:val="en-GB"/>
              </w:rPr>
              <w:t xml:space="preserve">Wanted signal mean power (dBm) </w:t>
            </w:r>
            <w:r w:rsidRPr="000460D8">
              <w:rPr>
                <w:rFonts w:ascii="Arial" w:hAnsi="Arial" w:cs="Arial"/>
                <w:lang w:val="en-GB"/>
              </w:rPr>
              <w:br/>
              <w:t>(Note 2)</w:t>
            </w:r>
          </w:p>
        </w:tc>
        <w:tc>
          <w:tcPr>
            <w:tcW w:w="2105" w:type="dxa"/>
            <w:tcBorders>
              <w:top w:val="single" w:sz="4" w:space="0" w:color="auto"/>
              <w:left w:val="single" w:sz="4" w:space="0" w:color="auto"/>
              <w:bottom w:val="single" w:sz="4" w:space="0" w:color="auto"/>
              <w:right w:val="single" w:sz="4" w:space="0" w:color="auto"/>
            </w:tcBorders>
            <w:hideMark/>
          </w:tcPr>
          <w:p w14:paraId="7DFFDBA0" w14:textId="77777777" w:rsidR="002D3D37" w:rsidRPr="000460D8" w:rsidRDefault="002D3D37" w:rsidP="00F953D0">
            <w:pPr>
              <w:pStyle w:val="TAH"/>
              <w:tabs>
                <w:tab w:val="left" w:pos="540"/>
                <w:tab w:val="left" w:pos="1260"/>
                <w:tab w:val="left" w:pos="1800"/>
              </w:tabs>
              <w:rPr>
                <w:rFonts w:ascii="Arial" w:hAnsi="Arial" w:cs="Arial"/>
                <w:lang w:val="en-GB"/>
              </w:rPr>
            </w:pPr>
            <w:r w:rsidRPr="000460D8">
              <w:rPr>
                <w:rFonts w:ascii="Arial" w:hAnsi="Arial" w:cs="Arial"/>
                <w:lang w:val="en-GB"/>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B998FB2" w14:textId="77777777" w:rsidR="002D3D37" w:rsidRPr="000460D8" w:rsidRDefault="002D3D37" w:rsidP="00F953D0">
            <w:pPr>
              <w:pStyle w:val="TAH"/>
              <w:tabs>
                <w:tab w:val="left" w:pos="540"/>
                <w:tab w:val="left" w:pos="1260"/>
                <w:tab w:val="left" w:pos="1800"/>
              </w:tabs>
              <w:rPr>
                <w:rFonts w:ascii="Arial" w:hAnsi="Arial" w:cs="Arial"/>
                <w:lang w:val="en-GB"/>
              </w:rPr>
            </w:pPr>
            <w:r w:rsidRPr="000460D8">
              <w:rPr>
                <w:rFonts w:ascii="Arial" w:hAnsi="Arial" w:cs="Arial"/>
                <w:lang w:val="en-GB"/>
              </w:rPr>
              <w:t xml:space="preserve">Interfering signal centre frequency minimum offset from the lower/upper </w:t>
            </w:r>
            <w:r w:rsidRPr="000460D8">
              <w:rPr>
                <w:rFonts w:ascii="Arial" w:hAnsi="Arial" w:cs="Arial"/>
                <w:i/>
                <w:lang w:val="en-GB"/>
              </w:rPr>
              <w:t>Base Station RF Bandwidth edge</w:t>
            </w:r>
            <w:r w:rsidRPr="000460D8">
              <w:rPr>
                <w:rFonts w:ascii="Arial" w:hAnsi="Arial" w:cs="Arial"/>
                <w:lang w:val="en-GB"/>
              </w:rPr>
              <w:t xml:space="preserve"> or </w:t>
            </w:r>
            <w:r w:rsidRPr="000460D8">
              <w:rPr>
                <w:rFonts w:ascii="Arial" w:hAnsi="Arial" w:cs="Arial"/>
                <w:i/>
                <w:lang w:val="en-GB"/>
              </w:rPr>
              <w:t>sub-block</w:t>
            </w:r>
            <w:r w:rsidRPr="000460D8">
              <w:rPr>
                <w:rFonts w:ascii="Arial" w:hAnsi="Arial" w:cs="Arial"/>
                <w:lang w:val="en-GB"/>
              </w:rPr>
              <w:t xml:space="preserve"> edge inside a </w:t>
            </w:r>
            <w:r w:rsidRPr="000460D8">
              <w:rPr>
                <w:rFonts w:ascii="Arial" w:hAnsi="Arial" w:cs="Arial"/>
                <w:i/>
                <w:lang w:val="en-GB"/>
              </w:rPr>
              <w:t>sub-block gap</w:t>
            </w:r>
            <w:r w:rsidRPr="000460D8">
              <w:rPr>
                <w:rFonts w:ascii="Arial" w:hAnsi="Arial" w:cs="Arial"/>
                <w:lang w:val="en-GB"/>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D2A8232" w14:textId="77777777" w:rsidR="002D3D37" w:rsidRPr="00F95B02" w:rsidRDefault="002D3D37" w:rsidP="00F953D0">
            <w:pPr>
              <w:pStyle w:val="TAH"/>
              <w:tabs>
                <w:tab w:val="left" w:pos="540"/>
                <w:tab w:val="left" w:pos="1260"/>
                <w:tab w:val="left" w:pos="1800"/>
              </w:tabs>
            </w:pPr>
            <w:r w:rsidRPr="00F95B02">
              <w:t>Type of interfering signal</w:t>
            </w:r>
          </w:p>
        </w:tc>
      </w:tr>
      <w:tr w:rsidR="002D3D37" w:rsidRPr="00F95B02" w14:paraId="5340E875" w14:textId="77777777" w:rsidTr="00F953D0">
        <w:trPr>
          <w:cantSplit/>
          <w:jc w:val="center"/>
        </w:trPr>
        <w:tc>
          <w:tcPr>
            <w:tcW w:w="1947" w:type="dxa"/>
            <w:tcBorders>
              <w:top w:val="single" w:sz="4" w:space="0" w:color="auto"/>
              <w:left w:val="single" w:sz="4" w:space="0" w:color="auto"/>
              <w:bottom w:val="single" w:sz="4" w:space="0" w:color="auto"/>
              <w:right w:val="single" w:sz="4" w:space="0" w:color="auto"/>
            </w:tcBorders>
          </w:tcPr>
          <w:p w14:paraId="4C092B7A" w14:textId="77777777" w:rsidR="002D3D37" w:rsidRPr="000460D8" w:rsidRDefault="002D3D37" w:rsidP="00F953D0">
            <w:pPr>
              <w:pStyle w:val="TAC"/>
              <w:tabs>
                <w:tab w:val="left" w:pos="540"/>
                <w:tab w:val="left" w:pos="1260"/>
                <w:tab w:val="left" w:pos="1800"/>
              </w:tabs>
              <w:rPr>
                <w:rFonts w:ascii="Arial" w:eastAsia="SimSun" w:hAnsi="Arial" w:cs="Arial"/>
                <w:lang w:eastAsia="zh-CN"/>
              </w:rPr>
            </w:pPr>
            <w:r w:rsidRPr="000460D8">
              <w:rPr>
                <w:rFonts w:ascii="Arial" w:eastAsia="SimSun" w:hAnsi="Arial" w:cs="Arial"/>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6D5BAA5" w14:textId="77777777" w:rsidR="002D3D37" w:rsidRPr="000460D8" w:rsidRDefault="002D3D37" w:rsidP="00F953D0">
            <w:pPr>
              <w:pStyle w:val="TAC"/>
              <w:tabs>
                <w:tab w:val="left" w:pos="540"/>
                <w:tab w:val="left" w:pos="1260"/>
                <w:tab w:val="left" w:pos="1800"/>
              </w:tabs>
              <w:rPr>
                <w:rFonts w:ascii="Arial" w:hAnsi="Arial" w:cs="Arial"/>
              </w:rPr>
            </w:pPr>
            <w:r w:rsidRPr="000460D8">
              <w:rPr>
                <w:rFonts w:ascii="Arial" w:hAnsi="Arial" w:cs="Arial"/>
              </w:rPr>
              <w:t>P</w:t>
            </w:r>
            <w:r w:rsidRPr="000460D8">
              <w:rPr>
                <w:rFonts w:ascii="Arial" w:hAnsi="Arial" w:cs="Arial"/>
                <w:vertAlign w:val="subscript"/>
              </w:rPr>
              <w:t>REFSENS</w:t>
            </w:r>
            <w:r w:rsidRPr="000460D8">
              <w:rPr>
                <w:rFonts w:ascii="Arial" w:hAnsi="Arial" w:cs="Arial"/>
              </w:rP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2065FED2" w14:textId="77777777" w:rsidR="002D3D37" w:rsidRPr="000460D8" w:rsidRDefault="002D3D37" w:rsidP="00F953D0">
            <w:pPr>
              <w:pStyle w:val="TAC"/>
              <w:tabs>
                <w:tab w:val="left" w:pos="540"/>
                <w:tab w:val="left" w:pos="1260"/>
                <w:tab w:val="left" w:pos="1800"/>
              </w:tabs>
              <w:rPr>
                <w:rFonts w:ascii="Arial" w:eastAsia="SimSun" w:hAnsi="Arial" w:cs="Arial"/>
                <w:lang w:val="en-GB" w:eastAsia="zh-CN"/>
              </w:rPr>
            </w:pPr>
            <w:r w:rsidRPr="000460D8">
              <w:rPr>
                <w:rFonts w:ascii="Arial" w:eastAsia="SimSun" w:hAnsi="Arial" w:cs="Arial"/>
                <w:lang w:val="en-GB" w:eastAsia="zh-CN"/>
              </w:rPr>
              <w:t>Wide Area BS: -43</w:t>
            </w:r>
          </w:p>
          <w:p w14:paraId="03ED7E95" w14:textId="77777777" w:rsidR="002D3D37" w:rsidRPr="000460D8" w:rsidRDefault="002D3D37" w:rsidP="00F953D0">
            <w:pPr>
              <w:pStyle w:val="TAC"/>
              <w:tabs>
                <w:tab w:val="left" w:pos="540"/>
                <w:tab w:val="left" w:pos="1260"/>
                <w:tab w:val="left" w:pos="1800"/>
              </w:tabs>
              <w:rPr>
                <w:rFonts w:ascii="Arial" w:eastAsia="SimSun" w:hAnsi="Arial" w:cs="Arial"/>
                <w:lang w:val="en-GB" w:eastAsia="zh-CN"/>
              </w:rPr>
            </w:pPr>
            <w:r w:rsidRPr="000460D8">
              <w:rPr>
                <w:rFonts w:ascii="Arial" w:eastAsia="SimSun" w:hAnsi="Arial" w:cs="Arial"/>
                <w:lang w:val="en-GB" w:eastAsia="zh-CN"/>
              </w:rPr>
              <w:t>Medium Range BS: -38</w:t>
            </w:r>
          </w:p>
          <w:p w14:paraId="491DC7C3" w14:textId="77777777" w:rsidR="002D3D37" w:rsidRPr="000460D8" w:rsidRDefault="002D3D37" w:rsidP="00F953D0">
            <w:pPr>
              <w:pStyle w:val="TAC"/>
              <w:tabs>
                <w:tab w:val="left" w:pos="540"/>
                <w:tab w:val="left" w:pos="1260"/>
                <w:tab w:val="left" w:pos="1800"/>
              </w:tabs>
              <w:rPr>
                <w:rFonts w:ascii="Arial" w:eastAsia="SimSun" w:hAnsi="Arial" w:cs="Arial"/>
                <w:lang w:eastAsia="zh-CN"/>
              </w:rPr>
            </w:pPr>
            <w:r w:rsidRPr="000460D8">
              <w:rPr>
                <w:rFonts w:ascii="Arial" w:eastAsia="SimSun" w:hAnsi="Arial" w:cs="Arial"/>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16854F12" w14:textId="77777777" w:rsidR="002D3D37" w:rsidRPr="000460D8" w:rsidRDefault="002D3D37" w:rsidP="00F953D0">
            <w:pPr>
              <w:pStyle w:val="TAC"/>
              <w:tabs>
                <w:tab w:val="left" w:pos="540"/>
                <w:tab w:val="left" w:pos="1260"/>
                <w:tab w:val="left" w:pos="1800"/>
              </w:tabs>
              <w:rPr>
                <w:rFonts w:ascii="Arial" w:eastAsia="SimSun" w:hAnsi="Arial" w:cs="Arial"/>
                <w:lang w:eastAsia="zh-CN"/>
              </w:rPr>
            </w:pPr>
            <w:r w:rsidRPr="000460D8">
              <w:rPr>
                <w:rFonts w:ascii="Arial" w:hAnsi="Arial" w:cs="Arial"/>
              </w:rPr>
              <w:t>±7.5</w:t>
            </w:r>
          </w:p>
        </w:tc>
        <w:tc>
          <w:tcPr>
            <w:tcW w:w="2295" w:type="dxa"/>
            <w:tcBorders>
              <w:top w:val="single" w:sz="4" w:space="0" w:color="auto"/>
              <w:left w:val="single" w:sz="4" w:space="0" w:color="auto"/>
              <w:bottom w:val="single" w:sz="4" w:space="0" w:color="auto"/>
              <w:right w:val="single" w:sz="4" w:space="0" w:color="auto"/>
            </w:tcBorders>
            <w:hideMark/>
          </w:tcPr>
          <w:p w14:paraId="1337271B" w14:textId="77777777" w:rsidR="002D3D37" w:rsidRPr="002F00E2" w:rsidRDefault="002D3D37" w:rsidP="00F953D0">
            <w:pPr>
              <w:pStyle w:val="TAC"/>
              <w:rPr>
                <w:lang w:val="en-GB"/>
              </w:rPr>
            </w:pPr>
            <w:r w:rsidRPr="002F00E2">
              <w:rPr>
                <w:lang w:val="en-GB"/>
              </w:rPr>
              <w:t>5 MHz DFT-s-OFDM</w:t>
            </w:r>
            <w:r w:rsidRPr="002F00E2">
              <w:rPr>
                <w:rFonts w:eastAsia="SimSun"/>
                <w:lang w:val="en-GB"/>
              </w:rPr>
              <w:t xml:space="preserve"> </w:t>
            </w:r>
            <w:r w:rsidRPr="002F00E2">
              <w:rPr>
                <w:rFonts w:eastAsia="SimSun"/>
                <w:lang w:val="en-GB" w:eastAsia="zh-CN"/>
              </w:rPr>
              <w:t>NR</w:t>
            </w:r>
            <w:r w:rsidRPr="002F00E2">
              <w:rPr>
                <w:lang w:val="en-GB"/>
              </w:rPr>
              <w:t xml:space="preserve"> signal</w:t>
            </w:r>
          </w:p>
          <w:p w14:paraId="45E3E7D0" w14:textId="77777777" w:rsidR="002D3D37" w:rsidRPr="00F95B02" w:rsidRDefault="002D3D37" w:rsidP="00F953D0">
            <w:pPr>
              <w:pStyle w:val="TAC"/>
              <w:tabs>
                <w:tab w:val="left" w:pos="540"/>
                <w:tab w:val="left" w:pos="1260"/>
                <w:tab w:val="left" w:pos="1800"/>
              </w:tabs>
            </w:pPr>
            <w:r w:rsidRPr="00F95B02">
              <w:t>15 kHz SCS, 25 RBs</w:t>
            </w:r>
          </w:p>
        </w:tc>
      </w:tr>
      <w:tr w:rsidR="002D3D37" w:rsidRPr="00F95B02" w14:paraId="164FF4BC" w14:textId="77777777" w:rsidTr="00F953D0">
        <w:trPr>
          <w:cantSplit/>
          <w:jc w:val="center"/>
        </w:trPr>
        <w:tc>
          <w:tcPr>
            <w:tcW w:w="1947" w:type="dxa"/>
            <w:tcBorders>
              <w:top w:val="single" w:sz="4" w:space="0" w:color="auto"/>
              <w:left w:val="single" w:sz="4" w:space="0" w:color="auto"/>
              <w:bottom w:val="single" w:sz="4" w:space="0" w:color="auto"/>
              <w:right w:val="single" w:sz="4" w:space="0" w:color="auto"/>
            </w:tcBorders>
          </w:tcPr>
          <w:p w14:paraId="7C22BECC" w14:textId="77777777" w:rsidR="002D3D37" w:rsidRPr="000460D8" w:rsidRDefault="002D3D37" w:rsidP="00F953D0">
            <w:pPr>
              <w:pStyle w:val="TAC"/>
              <w:tabs>
                <w:tab w:val="left" w:pos="540"/>
                <w:tab w:val="left" w:pos="1260"/>
                <w:tab w:val="left" w:pos="1800"/>
              </w:tabs>
              <w:rPr>
                <w:rFonts w:ascii="Arial" w:eastAsia="SimSun" w:hAnsi="Arial" w:cs="Arial"/>
                <w:lang w:eastAsia="zh-CN"/>
              </w:rPr>
            </w:pPr>
            <w:r w:rsidRPr="000460D8">
              <w:rPr>
                <w:rFonts w:ascii="Arial" w:hAnsi="Arial" w:cs="Arial"/>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tcPr>
          <w:p w14:paraId="5BFE8055" w14:textId="77777777" w:rsidR="002D3D37" w:rsidRPr="000460D8" w:rsidRDefault="002D3D37" w:rsidP="00F953D0">
            <w:pPr>
              <w:pStyle w:val="TAC"/>
              <w:tabs>
                <w:tab w:val="left" w:pos="540"/>
                <w:tab w:val="left" w:pos="1260"/>
                <w:tab w:val="left" w:pos="1800"/>
              </w:tabs>
              <w:rPr>
                <w:rFonts w:ascii="Arial" w:hAnsi="Arial" w:cs="Arial"/>
              </w:rPr>
            </w:pPr>
            <w:r w:rsidRPr="000460D8">
              <w:rPr>
                <w:rFonts w:ascii="Arial" w:hAnsi="Arial" w:cs="Arial"/>
              </w:rPr>
              <w:t>P</w:t>
            </w:r>
            <w:r w:rsidRPr="000460D8">
              <w:rPr>
                <w:rFonts w:ascii="Arial" w:hAnsi="Arial" w:cs="Arial"/>
                <w:vertAlign w:val="subscript"/>
              </w:rPr>
              <w:t>REFSENS</w:t>
            </w:r>
            <w:r w:rsidRPr="000460D8">
              <w:rPr>
                <w:rFonts w:ascii="Arial" w:hAnsi="Arial" w:cs="Arial"/>
              </w:rPr>
              <w:t xml:space="preserve"> + x dB</w:t>
            </w:r>
          </w:p>
        </w:tc>
        <w:tc>
          <w:tcPr>
            <w:tcW w:w="2105" w:type="dxa"/>
            <w:tcBorders>
              <w:top w:val="single" w:sz="4" w:space="0" w:color="auto"/>
              <w:left w:val="single" w:sz="4" w:space="0" w:color="auto"/>
              <w:bottom w:val="single" w:sz="4" w:space="0" w:color="auto"/>
              <w:right w:val="single" w:sz="4" w:space="0" w:color="auto"/>
            </w:tcBorders>
          </w:tcPr>
          <w:p w14:paraId="4D8E3031" w14:textId="77777777" w:rsidR="002D3D37" w:rsidRPr="000460D8" w:rsidRDefault="002D3D37" w:rsidP="00F953D0">
            <w:pPr>
              <w:pStyle w:val="TAC"/>
              <w:tabs>
                <w:tab w:val="left" w:pos="540"/>
                <w:tab w:val="left" w:pos="1260"/>
                <w:tab w:val="left" w:pos="1800"/>
              </w:tabs>
              <w:rPr>
                <w:rFonts w:ascii="Arial" w:eastAsia="SimSun" w:hAnsi="Arial" w:cs="Arial"/>
                <w:lang w:val="en-GB" w:eastAsia="zh-CN"/>
              </w:rPr>
            </w:pPr>
            <w:r w:rsidRPr="000460D8">
              <w:rPr>
                <w:rFonts w:ascii="Arial" w:eastAsia="SimSun" w:hAnsi="Arial" w:cs="Arial"/>
                <w:lang w:val="en-GB" w:eastAsia="zh-CN"/>
              </w:rPr>
              <w:t>Wide Area BS: -43</w:t>
            </w:r>
          </w:p>
          <w:p w14:paraId="62DBB68B" w14:textId="77777777" w:rsidR="002D3D37" w:rsidRPr="000460D8" w:rsidRDefault="002D3D37" w:rsidP="00F953D0">
            <w:pPr>
              <w:pStyle w:val="TAC"/>
              <w:tabs>
                <w:tab w:val="left" w:pos="540"/>
                <w:tab w:val="left" w:pos="1260"/>
                <w:tab w:val="left" w:pos="1800"/>
              </w:tabs>
              <w:rPr>
                <w:rFonts w:ascii="Arial" w:eastAsia="SimSun" w:hAnsi="Arial" w:cs="Arial"/>
                <w:lang w:val="en-GB" w:eastAsia="zh-CN"/>
              </w:rPr>
            </w:pPr>
            <w:r w:rsidRPr="000460D8">
              <w:rPr>
                <w:rFonts w:ascii="Arial" w:eastAsia="SimSun" w:hAnsi="Arial" w:cs="Arial"/>
                <w:lang w:val="en-GB" w:eastAsia="zh-CN"/>
              </w:rPr>
              <w:t>Medium Range BS: -38</w:t>
            </w:r>
          </w:p>
          <w:p w14:paraId="21F6DE2C" w14:textId="77777777" w:rsidR="002D3D37" w:rsidRPr="000460D8" w:rsidRDefault="002D3D37" w:rsidP="00F953D0">
            <w:pPr>
              <w:pStyle w:val="TAC"/>
              <w:tabs>
                <w:tab w:val="left" w:pos="540"/>
                <w:tab w:val="left" w:pos="1260"/>
                <w:tab w:val="left" w:pos="1800"/>
              </w:tabs>
              <w:rPr>
                <w:rFonts w:ascii="Arial" w:eastAsia="SimSun" w:hAnsi="Arial" w:cs="Arial"/>
                <w:lang w:eastAsia="zh-CN"/>
              </w:rPr>
            </w:pPr>
            <w:r w:rsidRPr="000460D8">
              <w:rPr>
                <w:rFonts w:ascii="Arial" w:eastAsia="SimSun" w:hAnsi="Arial" w:cs="Arial"/>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16B5F223" w14:textId="77777777" w:rsidR="002D3D37" w:rsidRPr="000460D8" w:rsidRDefault="002D3D37" w:rsidP="00F953D0">
            <w:pPr>
              <w:pStyle w:val="TAC"/>
              <w:tabs>
                <w:tab w:val="left" w:pos="540"/>
                <w:tab w:val="left" w:pos="1260"/>
                <w:tab w:val="left" w:pos="1800"/>
              </w:tabs>
              <w:rPr>
                <w:rFonts w:ascii="Arial" w:eastAsia="SimSun" w:hAnsi="Arial" w:cs="Arial"/>
                <w:lang w:eastAsia="zh-CN"/>
              </w:rPr>
            </w:pPr>
            <w:r w:rsidRPr="000460D8">
              <w:rPr>
                <w:rFonts w:ascii="Arial" w:hAnsi="Arial" w:cs="Arial"/>
              </w:rPr>
              <w:t>±</w:t>
            </w:r>
            <w:r w:rsidRPr="000460D8">
              <w:rPr>
                <w:rFonts w:ascii="Arial" w:eastAsia="SimSun" w:hAnsi="Arial" w:cs="Arial"/>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5D16EC60" w14:textId="77777777" w:rsidR="002D3D37" w:rsidRPr="002F00E2" w:rsidRDefault="002D3D37" w:rsidP="00F953D0">
            <w:pPr>
              <w:pStyle w:val="TAC"/>
              <w:tabs>
                <w:tab w:val="left" w:pos="540"/>
                <w:tab w:val="left" w:pos="1260"/>
                <w:tab w:val="left" w:pos="1800"/>
              </w:tabs>
              <w:rPr>
                <w:lang w:val="en-GB"/>
              </w:rPr>
            </w:pPr>
            <w:r w:rsidRPr="002F00E2">
              <w:rPr>
                <w:rFonts w:eastAsia="SimSun"/>
                <w:lang w:val="en-GB" w:eastAsia="zh-CN"/>
              </w:rPr>
              <w:t>20 </w:t>
            </w:r>
            <w:r w:rsidRPr="002F00E2">
              <w:rPr>
                <w:lang w:val="en-GB"/>
              </w:rPr>
              <w:t>MHz DFT-s-OFDM</w:t>
            </w:r>
            <w:r w:rsidRPr="002F00E2">
              <w:rPr>
                <w:rFonts w:eastAsia="SimSun"/>
                <w:lang w:val="en-GB"/>
              </w:rPr>
              <w:t xml:space="preserve"> </w:t>
            </w:r>
            <w:r w:rsidRPr="002F00E2">
              <w:rPr>
                <w:rFonts w:eastAsia="SimSun"/>
                <w:lang w:val="en-GB" w:eastAsia="zh-CN"/>
              </w:rPr>
              <w:t xml:space="preserve">NR </w:t>
            </w:r>
            <w:r w:rsidRPr="002F00E2">
              <w:rPr>
                <w:lang w:val="en-GB"/>
              </w:rPr>
              <w:t>signal</w:t>
            </w:r>
          </w:p>
          <w:p w14:paraId="5376F98A" w14:textId="77777777" w:rsidR="002D3D37" w:rsidRPr="00F95B02" w:rsidRDefault="002D3D37" w:rsidP="00F953D0">
            <w:pPr>
              <w:pStyle w:val="TAC"/>
              <w:tabs>
                <w:tab w:val="left" w:pos="540"/>
                <w:tab w:val="left" w:pos="1260"/>
                <w:tab w:val="left" w:pos="1800"/>
              </w:tabs>
            </w:pPr>
            <w:r w:rsidRPr="00F95B02">
              <w:t>15 kHz SCS, 100 RBs</w:t>
            </w:r>
          </w:p>
        </w:tc>
      </w:tr>
      <w:tr w:rsidR="002D3D37" w:rsidRPr="00945652" w14:paraId="05D03E2A" w14:textId="77777777" w:rsidTr="00F953D0">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146C7C5C" w14:textId="77777777" w:rsidR="002D3D37" w:rsidRPr="000460D8" w:rsidRDefault="002D3D37" w:rsidP="00F953D0">
            <w:pPr>
              <w:pStyle w:val="TAN"/>
              <w:rPr>
                <w:rFonts w:ascii="Arial" w:hAnsi="Arial" w:cs="Arial"/>
                <w:lang w:val="en-GB" w:eastAsia="zh-CN"/>
              </w:rPr>
            </w:pPr>
            <w:r w:rsidRPr="000460D8">
              <w:rPr>
                <w:rFonts w:ascii="Arial" w:hAnsi="Arial" w:cs="Arial"/>
                <w:lang w:val="en-GB" w:eastAsia="zh-CN"/>
              </w:rPr>
              <w:t>NOTE 1:</w:t>
            </w:r>
            <w:r w:rsidRPr="000460D8">
              <w:rPr>
                <w:rFonts w:ascii="Arial" w:hAnsi="Arial" w:cs="Arial"/>
                <w:lang w:val="en-GB" w:eastAsia="zh-CN"/>
              </w:rPr>
              <w:tab/>
              <w:t>P</w:t>
            </w:r>
            <w:r w:rsidRPr="000460D8">
              <w:rPr>
                <w:rFonts w:ascii="Arial" w:hAnsi="Arial" w:cs="Arial"/>
                <w:vertAlign w:val="subscript"/>
                <w:lang w:val="en-GB" w:eastAsia="zh-CN"/>
              </w:rPr>
              <w:t>REFSENS</w:t>
            </w:r>
            <w:r w:rsidRPr="000460D8">
              <w:rPr>
                <w:rFonts w:ascii="Arial" w:hAnsi="Arial" w:cs="Arial"/>
                <w:lang w:val="en-GB" w:eastAsia="zh-CN"/>
              </w:rPr>
              <w:t xml:space="preserve"> depends on the RAT. For NR, </w:t>
            </w:r>
            <w:r w:rsidRPr="000460D8">
              <w:rPr>
                <w:rFonts w:ascii="Arial" w:hAnsi="Arial" w:cs="Arial"/>
                <w:lang w:val="en-GB"/>
              </w:rPr>
              <w:t>P</w:t>
            </w:r>
            <w:r w:rsidRPr="000460D8">
              <w:rPr>
                <w:rFonts w:ascii="Arial" w:hAnsi="Arial" w:cs="Arial"/>
                <w:vertAlign w:val="subscript"/>
                <w:lang w:val="en-GB"/>
              </w:rPr>
              <w:t>REFSENS</w:t>
            </w:r>
            <w:r w:rsidRPr="000460D8">
              <w:rPr>
                <w:rFonts w:ascii="Arial" w:hAnsi="Arial" w:cs="Arial"/>
                <w:lang w:val="en-GB"/>
              </w:rPr>
              <w:t xml:space="preserve"> depends also on</w:t>
            </w:r>
            <w:r w:rsidRPr="000460D8">
              <w:rPr>
                <w:rFonts w:ascii="Arial" w:hAnsi="Arial" w:cs="Arial"/>
                <w:lang w:val="en-GB" w:eastAsia="zh-CN"/>
              </w:rPr>
              <w:t xml:space="preserve"> the </w:t>
            </w:r>
            <w:r w:rsidRPr="000460D8">
              <w:rPr>
                <w:rFonts w:ascii="Arial" w:hAnsi="Arial" w:cs="Arial"/>
                <w:i/>
                <w:lang w:val="en-GB" w:eastAsia="zh-CN"/>
              </w:rPr>
              <w:t>BS channel bandwidth</w:t>
            </w:r>
            <w:r w:rsidRPr="000460D8">
              <w:rPr>
                <w:rFonts w:ascii="Arial" w:hAnsi="Arial" w:cs="Arial"/>
                <w:lang w:val="en-GB" w:eastAsia="zh-CN"/>
              </w:rPr>
              <w:t xml:space="preserve"> as specified in tables 7.2.2-1, 7.2.2-2 and 7.2.2-3. </w:t>
            </w:r>
            <w:r w:rsidRPr="000460D8">
              <w:rPr>
                <w:rFonts w:ascii="Arial" w:hAnsi="Arial" w:cs="Arial"/>
                <w:lang w:val="en-GB"/>
              </w:rPr>
              <w:t>For NB-IoT, P</w:t>
            </w:r>
            <w:r w:rsidRPr="000460D8">
              <w:rPr>
                <w:rFonts w:ascii="Arial" w:hAnsi="Arial" w:cs="Arial"/>
                <w:vertAlign w:val="subscript"/>
                <w:lang w:val="en-GB"/>
              </w:rPr>
              <w:t>REFSENS</w:t>
            </w:r>
            <w:r w:rsidRPr="000460D8">
              <w:rPr>
                <w:rFonts w:ascii="Arial" w:hAnsi="Arial" w:cs="Arial"/>
                <w:lang w:val="en-GB" w:eastAsia="zh-CN"/>
              </w:rPr>
              <w:t xml:space="preserve"> depends also on the </w:t>
            </w:r>
            <w:r w:rsidRPr="000460D8">
              <w:rPr>
                <w:rFonts w:ascii="Arial" w:hAnsi="Arial" w:cs="Arial"/>
                <w:i/>
                <w:lang w:val="en-GB" w:eastAsia="zh-CN"/>
              </w:rPr>
              <w:t>sub-carrier spacing</w:t>
            </w:r>
            <w:r w:rsidRPr="000460D8">
              <w:rPr>
                <w:rFonts w:ascii="Arial" w:hAnsi="Arial" w:cs="Arial"/>
                <w:lang w:val="en-GB" w:eastAsia="zh-CN"/>
              </w:rPr>
              <w:t xml:space="preserve"> as specified in tables 7.2.1-5, 7.2.1-5a and 7.2.1-5c of TS 36.104 [13].</w:t>
            </w:r>
          </w:p>
          <w:p w14:paraId="20EB8168" w14:textId="77777777" w:rsidR="002D3D37" w:rsidRPr="000460D8" w:rsidRDefault="002D3D37" w:rsidP="00F953D0">
            <w:pPr>
              <w:pStyle w:val="TAN"/>
              <w:rPr>
                <w:rFonts w:ascii="Arial" w:hAnsi="Arial" w:cs="Arial"/>
                <w:lang w:val="en-GB" w:eastAsia="zh-CN"/>
              </w:rPr>
            </w:pPr>
            <w:r w:rsidRPr="000460D8">
              <w:rPr>
                <w:rFonts w:ascii="Arial" w:hAnsi="Arial" w:cs="Arial"/>
                <w:lang w:val="en-GB"/>
              </w:rPr>
              <w:t>NOTE 2:</w:t>
            </w:r>
            <w:r w:rsidRPr="000460D8">
              <w:rPr>
                <w:rFonts w:ascii="Arial" w:hAnsi="Arial" w:cs="Arial"/>
                <w:lang w:val="en-GB"/>
              </w:rPr>
              <w:tab/>
              <w:t xml:space="preserve">For a BS capable of single band operation only, "x" is equal to 6 </w:t>
            </w:r>
            <w:proofErr w:type="spellStart"/>
            <w:r w:rsidRPr="000460D8">
              <w:rPr>
                <w:rFonts w:ascii="Arial" w:hAnsi="Arial" w:cs="Arial"/>
                <w:lang w:val="en-GB"/>
              </w:rPr>
              <w:t>dB.</w:t>
            </w:r>
            <w:proofErr w:type="spellEnd"/>
            <w:r w:rsidRPr="000460D8">
              <w:rPr>
                <w:rFonts w:ascii="Arial" w:hAnsi="Arial" w:cs="Arial"/>
                <w:lang w:val="en-GB"/>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0460D8">
              <w:rPr>
                <w:rFonts w:ascii="Arial" w:hAnsi="Arial" w:cs="Arial"/>
                <w:lang w:val="en-GB"/>
              </w:rPr>
              <w:t>dB.</w:t>
            </w:r>
            <w:proofErr w:type="spellEnd"/>
          </w:p>
        </w:tc>
      </w:tr>
    </w:tbl>
    <w:p w14:paraId="20ED7A65" w14:textId="77777777" w:rsidR="002D3D37" w:rsidRPr="002F00E2" w:rsidRDefault="002D3D37" w:rsidP="002D3D37">
      <w:pPr>
        <w:rPr>
          <w:lang w:val="en-GB" w:eastAsia="zh-CN"/>
        </w:rPr>
      </w:pPr>
    </w:p>
    <w:p w14:paraId="4BFF40A7" w14:textId="77777777" w:rsidR="002D3D37" w:rsidRPr="002F00E2" w:rsidRDefault="002D3D37" w:rsidP="002D3D37">
      <w:pPr>
        <w:rPr>
          <w:lang w:val="en-GB" w:eastAsia="zh-CN"/>
        </w:rPr>
      </w:pPr>
    </w:p>
    <w:p w14:paraId="1A6020CF" w14:textId="77777777" w:rsidR="002D3D37" w:rsidRPr="002F00E2" w:rsidRDefault="002D3D37" w:rsidP="002D3D37">
      <w:pPr>
        <w:pStyle w:val="TH"/>
        <w:rPr>
          <w:rFonts w:eastAsia="SimSun"/>
          <w:lang w:val="en-GB" w:eastAsia="zh-CN"/>
        </w:rPr>
      </w:pPr>
      <w:r w:rsidRPr="002F00E2">
        <w:rPr>
          <w:lang w:val="en-GB"/>
        </w:rPr>
        <w:lastRenderedPageBreak/>
        <w:t xml:space="preserve">Table </w:t>
      </w:r>
      <w:r w:rsidRPr="002F00E2">
        <w:rPr>
          <w:rFonts w:ascii="Calibri" w:eastAsia="Calibri" w:hAnsi="Calibri" w:cs="Calibri"/>
          <w:lang w:val="en-GB"/>
        </w:rPr>
        <w:t xml:space="preserve">10.5.2.3-1: General OTA blocking requirement for </w:t>
      </w:r>
      <w:r w:rsidRPr="002F00E2">
        <w:rPr>
          <w:rFonts w:ascii="Calibri" w:eastAsia="Calibri" w:hAnsi="Calibri" w:cs="Calibri"/>
          <w:i/>
          <w:lang w:val="en-GB"/>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1983"/>
        <w:gridCol w:w="1767"/>
        <w:gridCol w:w="2258"/>
      </w:tblGrid>
      <w:tr w:rsidR="002D3D37" w:rsidRPr="00945652" w14:paraId="73BD6100" w14:textId="77777777" w:rsidTr="00F953D0">
        <w:trPr>
          <w:cantSplit/>
          <w:jc w:val="center"/>
        </w:trPr>
        <w:tc>
          <w:tcPr>
            <w:tcW w:w="1947" w:type="dxa"/>
            <w:tcBorders>
              <w:top w:val="single" w:sz="4" w:space="0" w:color="auto"/>
              <w:left w:val="single" w:sz="4" w:space="0" w:color="auto"/>
              <w:bottom w:val="single" w:sz="4" w:space="0" w:color="auto"/>
              <w:right w:val="single" w:sz="4" w:space="0" w:color="auto"/>
            </w:tcBorders>
          </w:tcPr>
          <w:p w14:paraId="74D76C61" w14:textId="77777777" w:rsidR="002D3D37" w:rsidRPr="000460D8" w:rsidRDefault="002D3D37" w:rsidP="00F953D0">
            <w:pPr>
              <w:pStyle w:val="TAH"/>
              <w:tabs>
                <w:tab w:val="left" w:pos="540"/>
                <w:tab w:val="left" w:pos="1260"/>
                <w:tab w:val="left" w:pos="1800"/>
              </w:tabs>
              <w:rPr>
                <w:rFonts w:ascii="Arial" w:hAnsi="Arial" w:cs="Arial"/>
                <w:lang w:val="en-GB"/>
              </w:rPr>
            </w:pPr>
            <w:r w:rsidRPr="000460D8">
              <w:rPr>
                <w:rFonts w:ascii="Arial" w:hAnsi="Arial" w:cs="Arial"/>
                <w:i/>
                <w:lang w:val="en-GB"/>
              </w:rPr>
              <w:t>BS channel bandwidth</w:t>
            </w:r>
            <w:r w:rsidRPr="000460D8">
              <w:rPr>
                <w:rFonts w:ascii="Arial" w:hAnsi="Arial" w:cs="Arial"/>
                <w:lang w:val="en-GB"/>
              </w:rPr>
              <w:t xml:space="preserve"> of the </w:t>
            </w:r>
            <w:r w:rsidRPr="000460D8">
              <w:rPr>
                <w:rFonts w:ascii="Arial" w:hAnsi="Arial" w:cs="Arial"/>
                <w:i/>
                <w:lang w:val="en-GB"/>
              </w:rPr>
              <w:t>lowest/highest carrier</w:t>
            </w:r>
            <w:r w:rsidRPr="000460D8">
              <w:rPr>
                <w:rFonts w:ascii="Arial" w:hAnsi="Arial" w:cs="Arial"/>
                <w:lang w:val="en-GB"/>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765B483" w14:textId="77777777" w:rsidR="002D3D37" w:rsidRPr="000460D8" w:rsidRDefault="002D3D37" w:rsidP="00F953D0">
            <w:pPr>
              <w:pStyle w:val="TAH"/>
              <w:tabs>
                <w:tab w:val="left" w:pos="540"/>
                <w:tab w:val="left" w:pos="1260"/>
                <w:tab w:val="left" w:pos="1800"/>
              </w:tabs>
              <w:rPr>
                <w:rFonts w:ascii="Arial" w:hAnsi="Arial" w:cs="Arial"/>
                <w:lang w:val="en-GB"/>
              </w:rPr>
            </w:pPr>
            <w:r w:rsidRPr="000460D8">
              <w:rPr>
                <w:rFonts w:ascii="Arial" w:hAnsi="Arial" w:cs="Arial"/>
                <w:lang w:val="en-GB"/>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63CAAF06" w14:textId="77777777" w:rsidR="002D3D37" w:rsidRPr="000460D8" w:rsidRDefault="002D3D37" w:rsidP="00F953D0">
            <w:pPr>
              <w:pStyle w:val="TAH"/>
              <w:tabs>
                <w:tab w:val="left" w:pos="540"/>
                <w:tab w:val="left" w:pos="1260"/>
                <w:tab w:val="left" w:pos="1800"/>
              </w:tabs>
              <w:rPr>
                <w:rFonts w:ascii="Arial" w:hAnsi="Arial" w:cs="Arial"/>
                <w:lang w:val="en-GB"/>
              </w:rPr>
            </w:pPr>
            <w:r w:rsidRPr="000460D8">
              <w:rPr>
                <w:rFonts w:ascii="Arial" w:hAnsi="Arial" w:cs="Arial"/>
                <w:lang w:val="en-GB"/>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71A9642D" w14:textId="77777777" w:rsidR="002D3D37" w:rsidRPr="000460D8" w:rsidRDefault="002D3D37" w:rsidP="00F953D0">
            <w:pPr>
              <w:pStyle w:val="TAH"/>
              <w:tabs>
                <w:tab w:val="left" w:pos="540"/>
                <w:tab w:val="left" w:pos="1260"/>
                <w:tab w:val="left" w:pos="1800"/>
              </w:tabs>
              <w:rPr>
                <w:rFonts w:ascii="Arial" w:hAnsi="Arial" w:cs="Arial"/>
                <w:lang w:val="en-GB"/>
              </w:rPr>
            </w:pPr>
            <w:r w:rsidRPr="000460D8">
              <w:rPr>
                <w:rFonts w:ascii="Arial" w:hAnsi="Arial" w:cs="Arial"/>
                <w:lang w:val="en-GB"/>
              </w:rPr>
              <w:t>OTA interfering signal centre frequency offset</w:t>
            </w:r>
          </w:p>
          <w:p w14:paraId="0A74FAE0" w14:textId="77777777" w:rsidR="002D3D37" w:rsidRPr="000460D8" w:rsidRDefault="002D3D37" w:rsidP="00F953D0">
            <w:pPr>
              <w:pStyle w:val="TAH"/>
              <w:tabs>
                <w:tab w:val="left" w:pos="540"/>
                <w:tab w:val="left" w:pos="1260"/>
                <w:tab w:val="left" w:pos="1800"/>
              </w:tabs>
              <w:rPr>
                <w:rFonts w:ascii="Arial" w:hAnsi="Arial" w:cs="Arial"/>
                <w:lang w:val="en-GB"/>
              </w:rPr>
            </w:pPr>
            <w:r w:rsidRPr="000460D8">
              <w:rPr>
                <w:rFonts w:ascii="Arial" w:hAnsi="Arial" w:cs="Arial"/>
                <w:lang w:val="en-GB"/>
              </w:rPr>
              <w:t xml:space="preserve">from the lower/upper </w:t>
            </w:r>
            <w:r w:rsidRPr="000460D8">
              <w:rPr>
                <w:rFonts w:ascii="Arial" w:hAnsi="Arial" w:cs="Arial"/>
                <w:i/>
                <w:lang w:val="en-GB"/>
              </w:rPr>
              <w:t>Base Station RF Bandwidth</w:t>
            </w:r>
            <w:r w:rsidRPr="000460D8">
              <w:rPr>
                <w:rFonts w:ascii="Arial" w:hAnsi="Arial" w:cs="Arial"/>
                <w:lang w:val="en-GB"/>
              </w:rPr>
              <w:t xml:space="preserve"> edge or </w:t>
            </w:r>
            <w:r w:rsidRPr="000460D8">
              <w:rPr>
                <w:rFonts w:ascii="Arial" w:hAnsi="Arial" w:cs="Arial"/>
                <w:i/>
                <w:lang w:val="en-GB"/>
              </w:rPr>
              <w:t>sub-block</w:t>
            </w:r>
            <w:r w:rsidRPr="000460D8">
              <w:rPr>
                <w:rFonts w:ascii="Arial" w:hAnsi="Arial" w:cs="Arial"/>
                <w:lang w:val="en-GB"/>
              </w:rPr>
              <w:t xml:space="preserve"> edge inside a </w:t>
            </w:r>
            <w:r w:rsidRPr="000460D8">
              <w:rPr>
                <w:rFonts w:ascii="Arial" w:hAnsi="Arial" w:cs="Arial"/>
                <w:i/>
                <w:lang w:val="en-GB"/>
              </w:rPr>
              <w:t>sub-block gap</w:t>
            </w:r>
            <w:r w:rsidRPr="000460D8">
              <w:rPr>
                <w:rFonts w:ascii="Arial" w:hAnsi="Arial" w:cs="Arial"/>
                <w:lang w:val="en-GB"/>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44C925D6" w14:textId="77777777" w:rsidR="002D3D37" w:rsidRPr="000460D8" w:rsidRDefault="002D3D37" w:rsidP="00F953D0">
            <w:pPr>
              <w:pStyle w:val="TAH"/>
              <w:tabs>
                <w:tab w:val="left" w:pos="540"/>
                <w:tab w:val="left" w:pos="1260"/>
                <w:tab w:val="left" w:pos="1800"/>
              </w:tabs>
              <w:rPr>
                <w:rFonts w:ascii="Arial" w:hAnsi="Arial" w:cs="Arial"/>
                <w:lang w:val="en-GB"/>
              </w:rPr>
            </w:pPr>
            <w:r w:rsidRPr="000460D8">
              <w:rPr>
                <w:rFonts w:ascii="Arial" w:hAnsi="Arial" w:cs="Arial"/>
                <w:lang w:val="en-GB"/>
              </w:rPr>
              <w:t>Type of OTA interfering signal</w:t>
            </w:r>
          </w:p>
        </w:tc>
      </w:tr>
      <w:tr w:rsidR="002D3D37" w:rsidRPr="00F95B02" w14:paraId="048DDE01" w14:textId="77777777" w:rsidTr="00F953D0">
        <w:trPr>
          <w:cantSplit/>
          <w:jc w:val="center"/>
        </w:trPr>
        <w:tc>
          <w:tcPr>
            <w:tcW w:w="1947" w:type="dxa"/>
            <w:tcBorders>
              <w:top w:val="single" w:sz="4" w:space="0" w:color="auto"/>
              <w:left w:val="single" w:sz="4" w:space="0" w:color="auto"/>
              <w:bottom w:val="single" w:sz="4" w:space="0" w:color="auto"/>
              <w:right w:val="single" w:sz="4" w:space="0" w:color="auto"/>
            </w:tcBorders>
          </w:tcPr>
          <w:p w14:paraId="433F2A2C" w14:textId="77777777" w:rsidR="002D3D37" w:rsidRPr="000460D8" w:rsidRDefault="002D3D37" w:rsidP="00F953D0">
            <w:pPr>
              <w:pStyle w:val="TAC"/>
              <w:tabs>
                <w:tab w:val="left" w:pos="540"/>
                <w:tab w:val="left" w:pos="1260"/>
                <w:tab w:val="left" w:pos="1800"/>
              </w:tabs>
              <w:rPr>
                <w:rFonts w:ascii="Arial" w:eastAsia="SimSun" w:hAnsi="Arial" w:cs="Arial"/>
                <w:lang w:eastAsia="zh-CN"/>
              </w:rPr>
            </w:pPr>
            <w:r w:rsidRPr="000460D8">
              <w:rPr>
                <w:rFonts w:ascii="Arial" w:hAnsi="Arial" w:cs="Arial"/>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6941A67C" w14:textId="77777777" w:rsidR="002D3D37" w:rsidRPr="000460D8" w:rsidRDefault="002D3D37" w:rsidP="00F953D0">
            <w:pPr>
              <w:pStyle w:val="TAC"/>
              <w:tabs>
                <w:tab w:val="left" w:pos="540"/>
                <w:tab w:val="left" w:pos="1260"/>
                <w:tab w:val="left" w:pos="1800"/>
              </w:tabs>
              <w:rPr>
                <w:rFonts w:ascii="Arial" w:hAnsi="Arial" w:cs="Arial"/>
              </w:rPr>
            </w:pPr>
            <w:r w:rsidRPr="000460D8">
              <w:rPr>
                <w:rFonts w:ascii="Arial" w:hAnsi="Arial" w:cs="Arial"/>
              </w:rPr>
              <w:t>EIS</w:t>
            </w:r>
            <w:r w:rsidRPr="000460D8">
              <w:rPr>
                <w:rFonts w:ascii="Arial" w:hAnsi="Arial" w:cs="Arial"/>
                <w:vertAlign w:val="subscript"/>
              </w:rPr>
              <w:t>REFSENS</w:t>
            </w:r>
            <w:r w:rsidRPr="000460D8">
              <w:rPr>
                <w:rFonts w:ascii="Arial" w:hAnsi="Arial" w:cs="Arial"/>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169CCE59" w14:textId="77777777" w:rsidR="002D3D37" w:rsidRPr="000460D8" w:rsidRDefault="002D3D37" w:rsidP="00F953D0">
            <w:pPr>
              <w:pStyle w:val="TAC"/>
              <w:tabs>
                <w:tab w:val="left" w:pos="540"/>
                <w:tab w:val="left" w:pos="1260"/>
                <w:tab w:val="left" w:pos="1800"/>
              </w:tabs>
              <w:rPr>
                <w:rFonts w:ascii="Arial" w:eastAsia="SimSun" w:hAnsi="Arial" w:cs="Arial"/>
                <w:lang w:eastAsia="zh-CN"/>
              </w:rPr>
            </w:pPr>
            <w:r w:rsidRPr="000460D8">
              <w:rPr>
                <w:rFonts w:ascii="Arial" w:hAnsi="Arial" w:cs="Arial"/>
              </w:rPr>
              <w:t>EIS</w:t>
            </w:r>
            <w:r w:rsidRPr="000460D8">
              <w:rPr>
                <w:rFonts w:ascii="Arial" w:hAnsi="Arial" w:cs="Arial"/>
                <w:vertAlign w:val="subscript"/>
              </w:rPr>
              <w:t>REFSENS_50M</w:t>
            </w:r>
            <w:r w:rsidRPr="000460D8">
              <w:rPr>
                <w:rFonts w:ascii="Arial" w:hAnsi="Arial" w:cs="Arial"/>
              </w:rPr>
              <w:t xml:space="preserve"> + 33 + Δ</w:t>
            </w:r>
            <w:r w:rsidRPr="000460D8">
              <w:rPr>
                <w:rFonts w:ascii="Arial" w:hAnsi="Arial" w:cs="Arial"/>
                <w:vertAlign w:val="subscript"/>
              </w:rPr>
              <w:t>FR2_REFSENS</w:t>
            </w:r>
          </w:p>
        </w:tc>
        <w:tc>
          <w:tcPr>
            <w:tcW w:w="1767" w:type="dxa"/>
            <w:tcBorders>
              <w:top w:val="single" w:sz="4" w:space="0" w:color="auto"/>
              <w:left w:val="single" w:sz="4" w:space="0" w:color="auto"/>
              <w:bottom w:val="single" w:sz="4" w:space="0" w:color="auto"/>
              <w:right w:val="single" w:sz="4" w:space="0" w:color="auto"/>
            </w:tcBorders>
            <w:hideMark/>
          </w:tcPr>
          <w:p w14:paraId="18A4E402" w14:textId="77777777" w:rsidR="002D3D37" w:rsidRPr="000460D8" w:rsidRDefault="002D3D37" w:rsidP="00F953D0">
            <w:pPr>
              <w:pStyle w:val="TAC"/>
              <w:tabs>
                <w:tab w:val="left" w:pos="540"/>
                <w:tab w:val="left" w:pos="1260"/>
                <w:tab w:val="left" w:pos="1800"/>
              </w:tabs>
              <w:rPr>
                <w:rFonts w:ascii="Arial" w:eastAsia="SimSun" w:hAnsi="Arial" w:cs="Arial"/>
                <w:lang w:eastAsia="zh-CN"/>
              </w:rPr>
            </w:pPr>
            <w:r w:rsidRPr="000460D8">
              <w:rPr>
                <w:rFonts w:ascii="Arial" w:hAnsi="Arial" w:cs="Arial"/>
              </w:rPr>
              <w:t>±75</w:t>
            </w:r>
          </w:p>
        </w:tc>
        <w:tc>
          <w:tcPr>
            <w:tcW w:w="2258" w:type="dxa"/>
            <w:tcBorders>
              <w:top w:val="single" w:sz="4" w:space="0" w:color="auto"/>
              <w:left w:val="single" w:sz="4" w:space="0" w:color="auto"/>
              <w:bottom w:val="single" w:sz="4" w:space="0" w:color="auto"/>
              <w:right w:val="single" w:sz="4" w:space="0" w:color="auto"/>
            </w:tcBorders>
            <w:hideMark/>
          </w:tcPr>
          <w:p w14:paraId="08CBD2A2" w14:textId="77777777" w:rsidR="002D3D37" w:rsidRPr="000460D8" w:rsidRDefault="002D3D37" w:rsidP="00F953D0">
            <w:pPr>
              <w:pStyle w:val="TAC"/>
              <w:tabs>
                <w:tab w:val="left" w:pos="540"/>
                <w:tab w:val="left" w:pos="1260"/>
                <w:tab w:val="left" w:pos="1800"/>
              </w:tabs>
              <w:rPr>
                <w:rFonts w:ascii="Arial" w:hAnsi="Arial" w:cs="Arial"/>
                <w:lang w:val="en-GB"/>
              </w:rPr>
            </w:pPr>
            <w:r w:rsidRPr="000460D8">
              <w:rPr>
                <w:rFonts w:ascii="Arial" w:hAnsi="Arial" w:cs="Arial"/>
                <w:lang w:val="en-GB"/>
              </w:rPr>
              <w:t xml:space="preserve">50 MHz DFT-s-OFDM </w:t>
            </w:r>
            <w:r w:rsidRPr="000460D8">
              <w:rPr>
                <w:rFonts w:ascii="Arial" w:eastAsia="SimSun" w:hAnsi="Arial" w:cs="Arial"/>
                <w:lang w:val="en-GB" w:eastAsia="zh-CN"/>
              </w:rPr>
              <w:t>NR</w:t>
            </w:r>
            <w:r w:rsidRPr="000460D8">
              <w:rPr>
                <w:rFonts w:ascii="Arial" w:hAnsi="Arial" w:cs="Arial"/>
                <w:lang w:val="en-GB"/>
              </w:rPr>
              <w:t xml:space="preserve"> signal,</w:t>
            </w:r>
          </w:p>
          <w:p w14:paraId="0E5C4348" w14:textId="77777777" w:rsidR="002D3D37" w:rsidRPr="000460D8" w:rsidRDefault="002D3D37" w:rsidP="00F953D0">
            <w:pPr>
              <w:pStyle w:val="TAC"/>
              <w:tabs>
                <w:tab w:val="left" w:pos="540"/>
                <w:tab w:val="left" w:pos="1260"/>
                <w:tab w:val="left" w:pos="1800"/>
              </w:tabs>
              <w:rPr>
                <w:rFonts w:ascii="Arial" w:hAnsi="Arial" w:cs="Arial"/>
              </w:rPr>
            </w:pPr>
            <w:r w:rsidRPr="000460D8">
              <w:rPr>
                <w:rFonts w:ascii="Arial" w:hAnsi="Arial" w:cs="Arial"/>
              </w:rPr>
              <w:t>60 kHz SCS, 64 RBs</w:t>
            </w:r>
          </w:p>
        </w:tc>
      </w:tr>
      <w:tr w:rsidR="002D3D37" w:rsidRPr="00945652" w14:paraId="466BCE67" w14:textId="77777777" w:rsidTr="00F953D0">
        <w:trPr>
          <w:cantSplit/>
          <w:jc w:val="center"/>
        </w:trPr>
        <w:tc>
          <w:tcPr>
            <w:tcW w:w="9747" w:type="dxa"/>
            <w:gridSpan w:val="5"/>
            <w:tcBorders>
              <w:top w:val="single" w:sz="4" w:space="0" w:color="auto"/>
              <w:left w:val="single" w:sz="4" w:space="0" w:color="auto"/>
              <w:bottom w:val="single" w:sz="4" w:space="0" w:color="auto"/>
              <w:right w:val="single" w:sz="4" w:space="0" w:color="auto"/>
            </w:tcBorders>
          </w:tcPr>
          <w:p w14:paraId="518A6C5B" w14:textId="77777777" w:rsidR="002D3D37" w:rsidRPr="000460D8" w:rsidRDefault="002D3D37" w:rsidP="00F953D0">
            <w:pPr>
              <w:pStyle w:val="TAN"/>
              <w:rPr>
                <w:rFonts w:ascii="Arial" w:hAnsi="Arial" w:cs="Arial"/>
                <w:lang w:val="en-GB"/>
              </w:rPr>
            </w:pPr>
            <w:r w:rsidRPr="000460D8">
              <w:rPr>
                <w:rFonts w:ascii="Arial" w:eastAsia="SimSun" w:hAnsi="Arial" w:cs="Arial"/>
                <w:lang w:val="en-GB"/>
              </w:rPr>
              <w:t>NOTE:</w:t>
            </w:r>
            <w:r w:rsidRPr="000460D8">
              <w:rPr>
                <w:rFonts w:ascii="Arial" w:hAnsi="Arial" w:cs="Arial"/>
                <w:lang w:val="en-GB"/>
              </w:rPr>
              <w:tab/>
              <w:t>EIS</w:t>
            </w:r>
            <w:r w:rsidRPr="000460D8">
              <w:rPr>
                <w:rFonts w:ascii="Arial" w:hAnsi="Arial" w:cs="Arial"/>
                <w:vertAlign w:val="subscript"/>
                <w:lang w:val="en-GB"/>
              </w:rPr>
              <w:t>REFSENS</w:t>
            </w:r>
            <w:r w:rsidRPr="000460D8">
              <w:rPr>
                <w:rFonts w:ascii="Arial" w:hAnsi="Arial" w:cs="Arial"/>
                <w:lang w:val="en-GB"/>
              </w:rPr>
              <w:t xml:space="preserve"> and EIS</w:t>
            </w:r>
            <w:r w:rsidRPr="000460D8">
              <w:rPr>
                <w:rFonts w:ascii="Arial" w:hAnsi="Arial" w:cs="Arial"/>
                <w:vertAlign w:val="subscript"/>
                <w:lang w:val="en-GB"/>
              </w:rPr>
              <w:t>REFSENS_50M</w:t>
            </w:r>
            <w:r w:rsidRPr="000460D8">
              <w:rPr>
                <w:rFonts w:ascii="Arial" w:hAnsi="Arial" w:cs="Arial"/>
                <w:lang w:val="en-GB"/>
              </w:rPr>
              <w:t xml:space="preserve"> are given in clause 10.3.3.</w:t>
            </w:r>
          </w:p>
        </w:tc>
      </w:tr>
    </w:tbl>
    <w:p w14:paraId="5398C8BD" w14:textId="77777777" w:rsidR="002D3D37" w:rsidRPr="002F00E2" w:rsidRDefault="002D3D37" w:rsidP="002D3D37">
      <w:pPr>
        <w:rPr>
          <w:lang w:val="en-GB" w:eastAsia="zh-CN"/>
        </w:rPr>
      </w:pPr>
    </w:p>
    <w:p w14:paraId="50289253" w14:textId="350AA45E" w:rsidR="002D3D37" w:rsidRPr="00F569E5" w:rsidRDefault="002D3D37" w:rsidP="002D3D37">
      <w:pPr>
        <w:rPr>
          <w:lang w:val="en-GB" w:eastAsia="zh-CN"/>
        </w:rPr>
      </w:pPr>
      <w:r w:rsidRPr="00EB7FE1">
        <w:rPr>
          <w:rFonts w:ascii="Arial" w:hAnsi="Arial" w:cs="Arial"/>
          <w:sz w:val="20"/>
          <w:szCs w:val="20"/>
          <w:lang w:eastAsia="zh-CN"/>
        </w:rPr>
        <w:t xml:space="preserve">Thus, for </w:t>
      </w:r>
      <w:r w:rsidR="00681AC7">
        <w:rPr>
          <w:rFonts w:ascii="Arial" w:hAnsi="Arial" w:cs="Arial"/>
          <w:sz w:val="20"/>
          <w:szCs w:val="20"/>
          <w:lang w:val="en-GB" w:eastAsia="zh-CN"/>
        </w:rPr>
        <w:t xml:space="preserve">adjacent channel </w:t>
      </w:r>
      <w:r w:rsidRPr="00EB7FE1">
        <w:rPr>
          <w:rFonts w:ascii="Arial" w:hAnsi="Arial" w:cs="Arial"/>
          <w:sz w:val="20"/>
          <w:szCs w:val="20"/>
          <w:lang w:val="en-GB" w:eastAsia="zh-CN"/>
        </w:rPr>
        <w:t xml:space="preserve">DL </w:t>
      </w:r>
      <w:r w:rsidRPr="00EB7FE1">
        <w:rPr>
          <w:rFonts w:ascii="Arial" w:hAnsi="Arial" w:cs="Arial"/>
          <w:sz w:val="20"/>
          <w:szCs w:val="20"/>
          <w:lang w:eastAsia="zh-CN"/>
        </w:rPr>
        <w:t xml:space="preserve">transmitter power </w:t>
      </w:r>
      <w:r w:rsidRPr="00EB7FE1">
        <w:rPr>
          <w:rFonts w:ascii="Arial" w:hAnsi="Arial" w:cs="Arial"/>
          <w:sz w:val="20"/>
          <w:szCs w:val="20"/>
          <w:lang w:val="en-GB" w:eastAsia="zh-CN"/>
        </w:rPr>
        <w:t>levels</w:t>
      </w:r>
      <w:r w:rsidR="003218D9">
        <w:rPr>
          <w:rFonts w:ascii="Arial" w:hAnsi="Arial" w:cs="Arial"/>
          <w:sz w:val="20"/>
          <w:szCs w:val="20"/>
          <w:lang w:val="en-GB" w:eastAsia="zh-CN"/>
        </w:rPr>
        <w:t xml:space="preserve"> </w:t>
      </w:r>
      <w:r w:rsidRPr="00EB7FE1">
        <w:rPr>
          <w:rFonts w:ascii="Arial" w:hAnsi="Arial" w:cs="Arial"/>
          <w:sz w:val="20"/>
          <w:szCs w:val="20"/>
          <w:lang w:eastAsia="zh-CN"/>
        </w:rPr>
        <w:t>(depending on the achievable antenna isolation</w:t>
      </w:r>
      <w:r w:rsidR="00681AC7">
        <w:rPr>
          <w:rFonts w:ascii="Arial" w:hAnsi="Arial" w:cs="Arial"/>
          <w:sz w:val="20"/>
          <w:szCs w:val="20"/>
          <w:lang w:val="en-GB" w:eastAsia="zh-CN"/>
        </w:rPr>
        <w:t>)</w:t>
      </w:r>
      <w:r w:rsidR="0084666E">
        <w:rPr>
          <w:rFonts w:ascii="Arial" w:hAnsi="Arial" w:cs="Arial"/>
          <w:sz w:val="20"/>
          <w:szCs w:val="20"/>
          <w:lang w:val="en-GB" w:eastAsia="zh-CN"/>
        </w:rPr>
        <w:t>,</w:t>
      </w:r>
      <w:r w:rsidRPr="00EB7FE1">
        <w:rPr>
          <w:rFonts w:ascii="Arial" w:hAnsi="Arial" w:cs="Arial"/>
          <w:sz w:val="20"/>
          <w:szCs w:val="20"/>
          <w:lang w:eastAsia="zh-CN"/>
        </w:rPr>
        <w:t xml:space="preserve"> the SBFD receiver </w:t>
      </w:r>
      <w:r w:rsidR="0084666E">
        <w:rPr>
          <w:rFonts w:ascii="Arial" w:hAnsi="Arial" w:cs="Arial"/>
          <w:sz w:val="20"/>
          <w:szCs w:val="20"/>
          <w:lang w:val="en-GB" w:eastAsia="zh-CN"/>
        </w:rPr>
        <w:t>could experience interferer power</w:t>
      </w:r>
      <w:r w:rsidRPr="00EB7FE1">
        <w:rPr>
          <w:rFonts w:ascii="Arial" w:hAnsi="Arial" w:cs="Arial"/>
          <w:sz w:val="20"/>
          <w:szCs w:val="20"/>
          <w:lang w:eastAsia="zh-CN"/>
        </w:rPr>
        <w:t xml:space="preserve"> greater than the maximum blocking RX power level designed for in a BS meeting 3GPP </w:t>
      </w:r>
      <w:r w:rsidRPr="00EB7FE1">
        <w:rPr>
          <w:rFonts w:ascii="Arial" w:hAnsi="Arial" w:cs="Arial"/>
          <w:sz w:val="20"/>
          <w:szCs w:val="20"/>
          <w:lang w:val="en-GB" w:eastAsia="zh-CN"/>
        </w:rPr>
        <w:t xml:space="preserve">blocking </w:t>
      </w:r>
      <w:r w:rsidRPr="00EB7FE1">
        <w:rPr>
          <w:rFonts w:ascii="Arial" w:hAnsi="Arial" w:cs="Arial"/>
          <w:sz w:val="20"/>
          <w:szCs w:val="20"/>
          <w:lang w:eastAsia="zh-CN"/>
        </w:rPr>
        <w:t>requirements</w:t>
      </w:r>
      <w:r w:rsidRPr="00EB7FE1">
        <w:rPr>
          <w:rFonts w:ascii="Arial" w:hAnsi="Arial" w:cs="Arial"/>
          <w:sz w:val="20"/>
          <w:szCs w:val="20"/>
          <w:lang w:val="en-GB" w:eastAsia="zh-CN"/>
        </w:rPr>
        <w:t>.</w:t>
      </w:r>
      <w:r w:rsidRPr="00EB7FE1">
        <w:rPr>
          <w:rFonts w:ascii="Arial" w:hAnsi="Arial" w:cs="Arial"/>
          <w:sz w:val="20"/>
          <w:szCs w:val="20"/>
          <w:lang w:eastAsia="zh-CN"/>
        </w:rPr>
        <w:t xml:space="preserve"> </w:t>
      </w:r>
      <w:r w:rsidR="00F569E5">
        <w:rPr>
          <w:rFonts w:ascii="Arial" w:hAnsi="Arial" w:cs="Arial"/>
          <w:sz w:val="20"/>
          <w:szCs w:val="20"/>
          <w:lang w:val="en-GB" w:eastAsia="zh-CN"/>
        </w:rPr>
        <w:t>This aspect need to be assessed with more detailed modelling.</w:t>
      </w:r>
    </w:p>
    <w:p w14:paraId="3F824DFF" w14:textId="594D9B6B" w:rsidR="002D3D37" w:rsidRDefault="002D3D37" w:rsidP="002D3D37">
      <w:pPr>
        <w:rPr>
          <w:rFonts w:ascii="Arial" w:hAnsi="Arial" w:cs="Arial"/>
          <w:sz w:val="20"/>
          <w:szCs w:val="20"/>
          <w:lang w:val="en-GB" w:eastAsia="zh-CN"/>
        </w:rPr>
      </w:pPr>
      <w:r w:rsidRPr="00EB7FE1">
        <w:rPr>
          <w:rFonts w:ascii="Arial" w:hAnsi="Arial" w:cs="Arial"/>
          <w:sz w:val="20"/>
          <w:szCs w:val="20"/>
          <w:lang w:val="en-GB" w:eastAsia="zh-CN"/>
        </w:rPr>
        <w:t xml:space="preserve">Furthermore, with the 3GPP requirement, 6dB degradation of the receiver sensitivity is allowed for when the adjacent channel or blocking signal is applied. </w:t>
      </w:r>
      <w:r w:rsidR="00672079">
        <w:rPr>
          <w:rFonts w:ascii="Arial" w:hAnsi="Arial" w:cs="Arial"/>
          <w:sz w:val="20"/>
          <w:szCs w:val="20"/>
          <w:lang w:val="en-GB" w:eastAsia="zh-CN"/>
        </w:rPr>
        <w:t xml:space="preserve">The blocking requirements were derived using the </w:t>
      </w:r>
      <w:r w:rsidR="00B053B9">
        <w:rPr>
          <w:rFonts w:ascii="Arial" w:hAnsi="Arial" w:cs="Arial"/>
          <w:sz w:val="20"/>
          <w:szCs w:val="20"/>
          <w:lang w:val="en-GB" w:eastAsia="zh-CN"/>
        </w:rPr>
        <w:t>statistical</w:t>
      </w:r>
      <w:r w:rsidR="00CB5091">
        <w:rPr>
          <w:rFonts w:ascii="Arial" w:hAnsi="Arial" w:cs="Arial"/>
          <w:sz w:val="20"/>
          <w:szCs w:val="20"/>
          <w:lang w:val="en-GB" w:eastAsia="zh-CN"/>
        </w:rPr>
        <w:t xml:space="preserve"> </w:t>
      </w:r>
      <w:r w:rsidR="00672079">
        <w:rPr>
          <w:rFonts w:ascii="Arial" w:hAnsi="Arial" w:cs="Arial"/>
          <w:sz w:val="20"/>
          <w:szCs w:val="20"/>
          <w:lang w:val="en-GB" w:eastAsia="zh-CN"/>
        </w:rPr>
        <w:t xml:space="preserve">UE-to-BS </w:t>
      </w:r>
      <w:r w:rsidR="00B053B9">
        <w:rPr>
          <w:rFonts w:ascii="Arial" w:hAnsi="Arial" w:cs="Arial"/>
          <w:sz w:val="20"/>
          <w:szCs w:val="20"/>
          <w:lang w:val="en-GB" w:eastAsia="zh-CN"/>
        </w:rPr>
        <w:t>interference</w:t>
      </w:r>
      <w:r w:rsidR="00CB5091">
        <w:rPr>
          <w:rFonts w:ascii="Arial" w:hAnsi="Arial" w:cs="Arial"/>
          <w:sz w:val="20"/>
          <w:szCs w:val="20"/>
          <w:lang w:val="en-GB" w:eastAsia="zh-CN"/>
        </w:rPr>
        <w:t>.</w:t>
      </w:r>
      <w:r w:rsidR="00B053B9">
        <w:rPr>
          <w:rFonts w:ascii="Arial" w:hAnsi="Arial" w:cs="Arial"/>
          <w:sz w:val="20"/>
          <w:szCs w:val="20"/>
          <w:lang w:val="en-GB" w:eastAsia="zh-CN"/>
        </w:rPr>
        <w:t xml:space="preserve"> </w:t>
      </w:r>
      <w:r w:rsidRPr="00EB7FE1">
        <w:rPr>
          <w:rFonts w:ascii="Arial" w:hAnsi="Arial" w:cs="Arial"/>
          <w:sz w:val="20"/>
          <w:szCs w:val="20"/>
          <w:lang w:val="en-GB" w:eastAsia="zh-CN"/>
        </w:rPr>
        <w:t xml:space="preserve">If the aim of SBFD is to improve </w:t>
      </w:r>
      <w:r w:rsidR="00CB5091">
        <w:rPr>
          <w:rFonts w:ascii="Arial" w:hAnsi="Arial" w:cs="Arial"/>
          <w:sz w:val="20"/>
          <w:szCs w:val="20"/>
          <w:lang w:val="en-GB" w:eastAsia="zh-CN"/>
        </w:rPr>
        <w:t xml:space="preserve">UL </w:t>
      </w:r>
      <w:r w:rsidR="00BB131A" w:rsidRPr="00EB7FE1">
        <w:rPr>
          <w:rFonts w:ascii="Arial" w:hAnsi="Arial" w:cs="Arial"/>
          <w:sz w:val="20"/>
          <w:szCs w:val="20"/>
          <w:lang w:val="en-GB" w:eastAsia="zh-CN"/>
        </w:rPr>
        <w:t>coverage,</w:t>
      </w:r>
      <w:r w:rsidRPr="00EB7FE1">
        <w:rPr>
          <w:rFonts w:ascii="Arial" w:hAnsi="Arial" w:cs="Arial"/>
          <w:sz w:val="20"/>
          <w:szCs w:val="20"/>
          <w:lang w:val="en-GB" w:eastAsia="zh-CN"/>
        </w:rPr>
        <w:t xml:space="preserve"> then desensitization of the receiver by 6dB would be unacceptable. Hence, maintain similar noise floor and sensitivity level for SBFD receiver compared to legacy TDD receiver </w:t>
      </w:r>
      <w:r w:rsidR="00CB5091">
        <w:rPr>
          <w:rFonts w:ascii="Arial" w:hAnsi="Arial" w:cs="Arial"/>
          <w:sz w:val="20"/>
          <w:szCs w:val="20"/>
          <w:lang w:val="en-GB" w:eastAsia="zh-CN"/>
        </w:rPr>
        <w:t>even for adjacent carrier co-existence could be</w:t>
      </w:r>
      <w:r w:rsidRPr="00EB7FE1">
        <w:rPr>
          <w:rFonts w:ascii="Arial" w:hAnsi="Arial" w:cs="Arial"/>
          <w:sz w:val="20"/>
          <w:szCs w:val="20"/>
          <w:lang w:val="en-GB" w:eastAsia="zh-CN"/>
        </w:rPr>
        <w:t xml:space="preserve"> essential.</w:t>
      </w:r>
    </w:p>
    <w:p w14:paraId="6794D4CC" w14:textId="3AB72BF5" w:rsidR="000B6638" w:rsidRDefault="000B6638" w:rsidP="000B6638">
      <w:pPr>
        <w:rPr>
          <w:rFonts w:ascii="Arial" w:hAnsi="Arial" w:cs="Arial"/>
          <w:b/>
          <w:bCs/>
          <w:sz w:val="20"/>
          <w:szCs w:val="20"/>
          <w:lang w:val="en-GB" w:eastAsia="zh-CN"/>
        </w:rPr>
      </w:pPr>
      <w:r>
        <w:rPr>
          <w:rFonts w:ascii="Arial" w:hAnsi="Arial" w:cs="Arial"/>
          <w:b/>
          <w:bCs/>
          <w:sz w:val="20"/>
          <w:szCs w:val="20"/>
          <w:lang w:val="en-GB" w:eastAsia="zh-CN"/>
        </w:rPr>
        <w:t>Proposal 7:</w:t>
      </w:r>
    </w:p>
    <w:p w14:paraId="1381C89F" w14:textId="71C47A56" w:rsidR="000B6638" w:rsidRDefault="000B6638" w:rsidP="000B6638">
      <w:pPr>
        <w:rPr>
          <w:rFonts w:ascii="Arial" w:hAnsi="Arial" w:cs="Arial"/>
          <w:b/>
          <w:bCs/>
          <w:sz w:val="20"/>
          <w:szCs w:val="20"/>
          <w:lang w:val="en-GB" w:eastAsia="zh-CN"/>
        </w:rPr>
      </w:pPr>
      <w:r>
        <w:rPr>
          <w:rFonts w:ascii="Arial" w:hAnsi="Arial" w:cs="Arial"/>
          <w:b/>
          <w:bCs/>
          <w:sz w:val="20"/>
          <w:szCs w:val="20"/>
          <w:lang w:val="en-GB" w:eastAsia="zh-CN"/>
        </w:rPr>
        <w:t xml:space="preserve">RAN4 to use BS receiver blocking </w:t>
      </w:r>
      <w:r w:rsidR="00F569E5">
        <w:rPr>
          <w:rFonts w:ascii="Arial" w:hAnsi="Arial" w:cs="Arial"/>
          <w:b/>
          <w:bCs/>
          <w:sz w:val="20"/>
          <w:szCs w:val="20"/>
          <w:lang w:val="en-GB" w:eastAsia="zh-CN"/>
        </w:rPr>
        <w:t xml:space="preserve">as baseline </w:t>
      </w:r>
      <w:r>
        <w:rPr>
          <w:rFonts w:ascii="Arial" w:hAnsi="Arial" w:cs="Arial"/>
          <w:b/>
          <w:bCs/>
          <w:sz w:val="20"/>
          <w:szCs w:val="20"/>
          <w:lang w:val="en-GB" w:eastAsia="zh-CN"/>
        </w:rPr>
        <w:t xml:space="preserve">for adjacent channel system studies discussed in this section. </w:t>
      </w:r>
      <w:r w:rsidR="00D22904">
        <w:rPr>
          <w:rFonts w:ascii="Arial" w:hAnsi="Arial" w:cs="Arial"/>
          <w:b/>
          <w:bCs/>
          <w:sz w:val="20"/>
          <w:szCs w:val="20"/>
          <w:lang w:val="en-GB" w:eastAsia="zh-CN"/>
        </w:rPr>
        <w:t xml:space="preserve">Further work is needed to establish acceptable </w:t>
      </w:r>
      <w:r w:rsidR="00CB4BDE">
        <w:rPr>
          <w:rFonts w:ascii="Arial" w:hAnsi="Arial" w:cs="Arial"/>
          <w:b/>
          <w:bCs/>
          <w:sz w:val="20"/>
          <w:szCs w:val="20"/>
          <w:lang w:val="en-GB" w:eastAsia="zh-CN"/>
        </w:rPr>
        <w:t>interferer</w:t>
      </w:r>
      <w:r w:rsidR="00D22904">
        <w:rPr>
          <w:rFonts w:ascii="Arial" w:hAnsi="Arial" w:cs="Arial"/>
          <w:b/>
          <w:bCs/>
          <w:sz w:val="20"/>
          <w:szCs w:val="20"/>
          <w:lang w:val="en-GB" w:eastAsia="zh-CN"/>
        </w:rPr>
        <w:t xml:space="preserve"> levels that will not cause noise floor degradation in the receiver.</w:t>
      </w:r>
    </w:p>
    <w:p w14:paraId="74F5B814" w14:textId="77777777" w:rsidR="000B6638" w:rsidRPr="00EB7FE1" w:rsidRDefault="000B6638" w:rsidP="002D3D37">
      <w:pPr>
        <w:rPr>
          <w:rFonts w:ascii="Arial" w:hAnsi="Arial" w:cs="Arial"/>
          <w:sz w:val="20"/>
          <w:szCs w:val="20"/>
          <w:lang w:val="en-GB" w:eastAsia="zh-CN"/>
        </w:rPr>
      </w:pPr>
    </w:p>
    <w:p w14:paraId="15ABEE0E" w14:textId="77777777" w:rsidR="002D3D37" w:rsidRDefault="002D3D37" w:rsidP="002D3D37">
      <w:pPr>
        <w:pStyle w:val="Heading3"/>
        <w:rPr>
          <w:rFonts w:eastAsia="Arial"/>
        </w:rPr>
      </w:pPr>
      <w:r>
        <w:rPr>
          <w:rFonts w:eastAsia="Arial"/>
        </w:rPr>
        <w:t>Receiver design considerations</w:t>
      </w:r>
    </w:p>
    <w:p w14:paraId="7FD83F56" w14:textId="77777777" w:rsidR="002D3D37" w:rsidRPr="00EB7FE1" w:rsidRDefault="002D3D37" w:rsidP="002D3D37">
      <w:pPr>
        <w:rPr>
          <w:rFonts w:ascii="Arial" w:hAnsi="Arial" w:cs="Arial"/>
          <w:sz w:val="20"/>
          <w:szCs w:val="20"/>
          <w:lang w:val="en-GB"/>
        </w:rPr>
      </w:pPr>
      <w:r w:rsidRPr="00EB7FE1">
        <w:rPr>
          <w:rFonts w:ascii="Arial" w:hAnsi="Arial" w:cs="Arial"/>
          <w:sz w:val="20"/>
          <w:szCs w:val="20"/>
          <w:lang w:val="en-GB"/>
        </w:rPr>
        <w:t>Based on the observations in previous section, the receiver design will need to be able to meet more stringent requirements than those of BS receivers that meet 3GPP requirements. The Study Item should thus address and make an estimation of a reasonable achievable receiver performance and feasibility.</w:t>
      </w:r>
    </w:p>
    <w:p w14:paraId="2602C58C" w14:textId="77777777" w:rsidR="002D3D37" w:rsidRPr="002F00E2" w:rsidRDefault="002D3D37" w:rsidP="002D3D37">
      <w:pPr>
        <w:rPr>
          <w:lang w:val="en-GB"/>
        </w:rPr>
      </w:pPr>
    </w:p>
    <w:p w14:paraId="536156B6" w14:textId="77777777" w:rsidR="002D3D37" w:rsidRPr="002F00E2" w:rsidRDefault="002D3D37" w:rsidP="002D3D37">
      <w:pPr>
        <w:pStyle w:val="Heading4"/>
      </w:pPr>
      <w:r w:rsidRPr="002F00E2">
        <w:t>Receiver architecture and filtering</w:t>
      </w:r>
    </w:p>
    <w:p w14:paraId="58486F90" w14:textId="77777777" w:rsidR="002D3D37" w:rsidRPr="00EB7FE1" w:rsidRDefault="002D3D37" w:rsidP="002D3D37">
      <w:pPr>
        <w:rPr>
          <w:rFonts w:ascii="Arial" w:hAnsi="Arial" w:cs="Arial"/>
          <w:sz w:val="20"/>
          <w:szCs w:val="20"/>
          <w:lang w:val="en-GB"/>
        </w:rPr>
      </w:pPr>
      <w:r w:rsidRPr="00EB7FE1">
        <w:rPr>
          <w:rFonts w:ascii="Arial" w:hAnsi="Arial" w:cs="Arial"/>
          <w:sz w:val="20"/>
          <w:szCs w:val="20"/>
          <w:lang w:val="en-GB"/>
        </w:rPr>
        <w:t xml:space="preserve">A typical BS receiver applies analogue filtering at the edges of the 3GPP band in order to reject out of </w:t>
      </w:r>
      <w:proofErr w:type="spellStart"/>
      <w:r w:rsidRPr="00EB7FE1">
        <w:rPr>
          <w:rFonts w:ascii="Arial" w:hAnsi="Arial" w:cs="Arial"/>
          <w:sz w:val="20"/>
          <w:szCs w:val="20"/>
          <w:lang w:val="en-GB"/>
        </w:rPr>
        <w:t>band</w:t>
      </w:r>
      <w:proofErr w:type="spellEnd"/>
      <w:r w:rsidRPr="00EB7FE1">
        <w:rPr>
          <w:rFonts w:ascii="Arial" w:hAnsi="Arial" w:cs="Arial"/>
          <w:sz w:val="20"/>
          <w:szCs w:val="20"/>
          <w:lang w:val="en-GB"/>
        </w:rPr>
        <w:t xml:space="preserve"> signals. In-band, digital filtering is used to suppress interferers from carriers of other operators.</w:t>
      </w:r>
    </w:p>
    <w:p w14:paraId="6DECD348" w14:textId="77777777" w:rsidR="002D3D37" w:rsidRPr="00EB7FE1" w:rsidRDefault="002D3D37" w:rsidP="002D3D37">
      <w:pPr>
        <w:rPr>
          <w:rFonts w:ascii="Arial" w:hAnsi="Arial" w:cs="Arial"/>
          <w:sz w:val="20"/>
          <w:szCs w:val="20"/>
          <w:lang w:val="en-GB"/>
        </w:rPr>
      </w:pPr>
    </w:p>
    <w:p w14:paraId="3172678B" w14:textId="77777777" w:rsidR="002D3D37" w:rsidRPr="00EB7FE1" w:rsidRDefault="002D3D37" w:rsidP="002D3D37">
      <w:pPr>
        <w:jc w:val="center"/>
        <w:rPr>
          <w:rFonts w:ascii="Arial" w:hAnsi="Arial" w:cs="Arial"/>
          <w:sz w:val="20"/>
          <w:szCs w:val="20"/>
        </w:rPr>
      </w:pPr>
      <w:r w:rsidRPr="00EB7FE1">
        <w:rPr>
          <w:rFonts w:ascii="Arial" w:hAnsi="Arial" w:cs="Arial"/>
          <w:noProof/>
          <w:sz w:val="20"/>
          <w:szCs w:val="20"/>
        </w:rPr>
        <w:drawing>
          <wp:inline distT="0" distB="0" distL="0" distR="0" wp14:anchorId="1A66D49F" wp14:editId="75F792CD">
            <wp:extent cx="3187700" cy="882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87700" cy="882650"/>
                    </a:xfrm>
                    <a:prstGeom prst="rect">
                      <a:avLst/>
                    </a:prstGeom>
                    <a:noFill/>
                    <a:ln>
                      <a:noFill/>
                    </a:ln>
                  </pic:spPr>
                </pic:pic>
              </a:graphicData>
            </a:graphic>
          </wp:inline>
        </w:drawing>
      </w:r>
    </w:p>
    <w:p w14:paraId="0CFB190A" w14:textId="5842C4B1" w:rsidR="002D3D37" w:rsidRPr="00150960" w:rsidRDefault="0033635B" w:rsidP="0033635B">
      <w:pPr>
        <w:pStyle w:val="Caption"/>
        <w:rPr>
          <w:rFonts w:ascii="Arial" w:hAnsi="Arial" w:cs="Arial"/>
          <w:sz w:val="20"/>
          <w:szCs w:val="20"/>
          <w:lang w:val="en-GB"/>
        </w:rPr>
      </w:pPr>
      <w:r>
        <w:t xml:space="preserve">Figure </w:t>
      </w:r>
      <w:fldSimple w:instr=" SEQ Figure \* ARABIC ">
        <w:r>
          <w:rPr>
            <w:noProof/>
          </w:rPr>
          <w:t>4</w:t>
        </w:r>
      </w:fldSimple>
      <w:r>
        <w:rPr>
          <w:lang w:val="en-GB"/>
        </w:rPr>
        <w:t xml:space="preserve"> </w:t>
      </w:r>
      <w:r w:rsidR="002D3D37">
        <w:rPr>
          <w:lang w:val="en-GB"/>
        </w:rPr>
        <w:t>BS filters</w:t>
      </w:r>
    </w:p>
    <w:p w14:paraId="17FC4A6F" w14:textId="77777777" w:rsidR="002D3D37" w:rsidRPr="00EB7FE1" w:rsidRDefault="002D3D37" w:rsidP="002D3D37">
      <w:pPr>
        <w:rPr>
          <w:rFonts w:ascii="Arial" w:hAnsi="Arial" w:cs="Arial"/>
          <w:sz w:val="20"/>
          <w:szCs w:val="20"/>
          <w:lang w:val="en-GB"/>
        </w:rPr>
      </w:pPr>
      <w:r w:rsidRPr="00EB7FE1">
        <w:rPr>
          <w:rFonts w:ascii="Arial" w:hAnsi="Arial" w:cs="Arial"/>
          <w:sz w:val="20"/>
          <w:szCs w:val="20"/>
          <w:lang w:val="en-GB"/>
        </w:rPr>
        <w:lastRenderedPageBreak/>
        <w:t>The analogue front end of the BS receiver needs to process both the wanted carrier and other unwanted interferers within the band without significant distortion in order that the entire signal can be passed to the digital domain for filtering. Any distortion within the analogue domain that falls into the wanted carrier frequency range will degrade the receiver sensitivity.</w:t>
      </w:r>
    </w:p>
    <w:p w14:paraId="44C047D6" w14:textId="1268C2B5" w:rsidR="002D3D37" w:rsidRPr="00EB7FE1" w:rsidRDefault="002D3D37" w:rsidP="002D3D37">
      <w:pPr>
        <w:rPr>
          <w:rFonts w:ascii="Arial" w:hAnsi="Arial" w:cs="Arial"/>
          <w:sz w:val="20"/>
          <w:szCs w:val="20"/>
          <w:lang w:val="en-GB"/>
        </w:rPr>
      </w:pPr>
      <w:r w:rsidRPr="00EB7FE1">
        <w:rPr>
          <w:rFonts w:ascii="Arial" w:hAnsi="Arial" w:cs="Arial"/>
          <w:sz w:val="20"/>
          <w:szCs w:val="20"/>
          <w:lang w:val="en-GB"/>
        </w:rPr>
        <w:t>An alternative that could be considered is to place an analogue filter whose passband covers the SBFD receiver frequency range somewhere within the receiver chain. The filter would likely need to be switchable (since in some slots the receiver will cover the entire carrier in the usual manner, and no additional filtering will be required) and tun</w:t>
      </w:r>
      <w:r w:rsidR="0042220D">
        <w:rPr>
          <w:rFonts w:ascii="Arial" w:hAnsi="Arial" w:cs="Arial"/>
          <w:sz w:val="20"/>
          <w:szCs w:val="20"/>
          <w:lang w:val="en-GB"/>
        </w:rPr>
        <w:t>e</w:t>
      </w:r>
      <w:r w:rsidRPr="00EB7FE1">
        <w:rPr>
          <w:rFonts w:ascii="Arial" w:hAnsi="Arial" w:cs="Arial"/>
          <w:sz w:val="20"/>
          <w:szCs w:val="20"/>
          <w:lang w:val="en-GB"/>
        </w:rPr>
        <w:t>able (since otherwise very configuration specific and inflexible receivers would be needed).</w:t>
      </w:r>
    </w:p>
    <w:p w14:paraId="1F90A979" w14:textId="77777777" w:rsidR="002D3D37" w:rsidRPr="00EB7FE1" w:rsidRDefault="002D3D37" w:rsidP="002D3D37">
      <w:pPr>
        <w:rPr>
          <w:rFonts w:ascii="Arial" w:hAnsi="Arial" w:cs="Arial"/>
          <w:sz w:val="20"/>
          <w:szCs w:val="20"/>
          <w:lang w:val="en-GB"/>
        </w:rPr>
      </w:pPr>
      <w:r w:rsidRPr="00EB7FE1">
        <w:rPr>
          <w:rFonts w:ascii="Arial" w:hAnsi="Arial" w:cs="Arial"/>
          <w:sz w:val="20"/>
          <w:szCs w:val="20"/>
          <w:lang w:val="en-GB"/>
        </w:rPr>
        <w:t>As will be described in the coming sections, the most significant contributors to sensitivity are the parts of the receiver that are closest to the antenna. On the other hand, achieving gain closer to the antenna will improve the overall sensitivity. Thus, placing filters as close as possible to the antenna could improve the receiver performance, but on the other hand if the filters create an insertion loss, placing filters close to the front end would reduce sensitivity. Hence, a trade-off would be needed.</w:t>
      </w:r>
    </w:p>
    <w:p w14:paraId="0BC23A70" w14:textId="4DE98244" w:rsidR="002D3D37" w:rsidRPr="00EB7FE1" w:rsidRDefault="002D3D37" w:rsidP="002D3D37">
      <w:pPr>
        <w:rPr>
          <w:rFonts w:ascii="Arial" w:hAnsi="Arial" w:cs="Arial"/>
          <w:sz w:val="20"/>
          <w:szCs w:val="20"/>
          <w:lang w:val="en-GB"/>
        </w:rPr>
      </w:pPr>
      <w:r w:rsidRPr="00EB7FE1">
        <w:rPr>
          <w:rFonts w:ascii="Arial" w:hAnsi="Arial" w:cs="Arial"/>
          <w:sz w:val="20"/>
          <w:szCs w:val="20"/>
          <w:lang w:val="en-GB"/>
        </w:rPr>
        <w:t xml:space="preserve">The overall Noise Figure of the receiver is related to the noise figure of each of the individual components of the analogue processing. The individual noise rise values of the components are related to the overall noise rise according to </w:t>
      </w:r>
      <w:r w:rsidR="00595DBB">
        <w:rPr>
          <w:rFonts w:ascii="Arial" w:hAnsi="Arial" w:cs="Arial"/>
          <w:sz w:val="20"/>
          <w:szCs w:val="20"/>
          <w:lang w:val="en-GB"/>
        </w:rPr>
        <w:t>the following cascade</w:t>
      </w:r>
      <w:r w:rsidR="00595DBB" w:rsidRPr="00EB7FE1">
        <w:rPr>
          <w:rFonts w:ascii="Arial" w:hAnsi="Arial" w:cs="Arial"/>
          <w:sz w:val="20"/>
          <w:szCs w:val="20"/>
          <w:lang w:val="en-GB"/>
        </w:rPr>
        <w:t xml:space="preserve"> </w:t>
      </w:r>
      <w:r w:rsidRPr="00EB7FE1">
        <w:rPr>
          <w:rFonts w:ascii="Arial" w:hAnsi="Arial" w:cs="Arial"/>
          <w:sz w:val="20"/>
          <w:szCs w:val="20"/>
          <w:lang w:val="en-GB"/>
        </w:rPr>
        <w:t>formula:</w:t>
      </w:r>
    </w:p>
    <w:p w14:paraId="354885FF" w14:textId="77777777" w:rsidR="002D3D37" w:rsidRPr="00EB7FE1" w:rsidRDefault="002D3D37" w:rsidP="002D3D37">
      <w:pPr>
        <w:rPr>
          <w:rFonts w:ascii="Arial" w:hAnsi="Arial" w:cs="Arial"/>
          <w:sz w:val="20"/>
          <w:szCs w:val="20"/>
          <w:lang w:val="en-GB"/>
        </w:rPr>
      </w:pPr>
    </w:p>
    <w:p w14:paraId="3A496107" w14:textId="77777777" w:rsidR="002D3D37" w:rsidRPr="00EB7FE1" w:rsidRDefault="002D3D37" w:rsidP="00C0479F">
      <w:pPr>
        <w:jc w:val="center"/>
        <w:rPr>
          <w:rFonts w:ascii="Arial" w:hAnsi="Arial" w:cs="Arial"/>
          <w:sz w:val="20"/>
          <w:szCs w:val="20"/>
        </w:rPr>
      </w:pPr>
      <w:r w:rsidRPr="00EB7FE1">
        <w:rPr>
          <w:rFonts w:ascii="Arial" w:hAnsi="Arial" w:cs="Arial"/>
          <w:noProof/>
          <w:sz w:val="20"/>
          <w:szCs w:val="20"/>
        </w:rPr>
        <w:drawing>
          <wp:inline distT="0" distB="0" distL="0" distR="0" wp14:anchorId="35C7C7C5" wp14:editId="4C47AFCD">
            <wp:extent cx="3299155" cy="525007"/>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64042" cy="535333"/>
                    </a:xfrm>
                    <a:prstGeom prst="rect">
                      <a:avLst/>
                    </a:prstGeom>
                    <a:noFill/>
                    <a:ln>
                      <a:noFill/>
                    </a:ln>
                  </pic:spPr>
                </pic:pic>
              </a:graphicData>
            </a:graphic>
          </wp:inline>
        </w:drawing>
      </w:r>
    </w:p>
    <w:p w14:paraId="2C1C17C5" w14:textId="77777777" w:rsidR="002D3D37" w:rsidRPr="00EB7FE1" w:rsidRDefault="002D3D37" w:rsidP="002D3D37">
      <w:pPr>
        <w:rPr>
          <w:rFonts w:ascii="Arial" w:hAnsi="Arial" w:cs="Arial"/>
          <w:sz w:val="20"/>
          <w:szCs w:val="20"/>
        </w:rPr>
      </w:pPr>
    </w:p>
    <w:p w14:paraId="498791C4" w14:textId="12373A81" w:rsidR="002D3D37" w:rsidRPr="00EB7FE1" w:rsidRDefault="002D3D37" w:rsidP="002D3D37">
      <w:pPr>
        <w:rPr>
          <w:rFonts w:ascii="Arial" w:hAnsi="Arial" w:cs="Arial"/>
          <w:sz w:val="20"/>
          <w:szCs w:val="20"/>
          <w:lang w:val="en-GB"/>
        </w:rPr>
      </w:pPr>
      <w:r w:rsidRPr="00EB7FE1">
        <w:rPr>
          <w:rFonts w:ascii="Arial" w:hAnsi="Arial" w:cs="Arial"/>
          <w:sz w:val="20"/>
          <w:szCs w:val="20"/>
          <w:lang w:val="en-GB"/>
        </w:rPr>
        <w:t>Examining the formula suggests that the components at the start of the chain, before all gain has been achieved contribute most to the noise figure. Furthermore, it is advantageous to achieve as much gain as possible close to the antenna. For this reason, the first component in the receiver chain is a low noise, high gain amplifier (LNA). Also, any filtering that takes place before the LNA needs to be designed very carefully since filter insertion losses will have a significant impact on the noise figure for the overall receive chain.</w:t>
      </w:r>
    </w:p>
    <w:p w14:paraId="70EFED15" w14:textId="77777777" w:rsidR="002D3D37" w:rsidRPr="002F00E2" w:rsidRDefault="002D3D37" w:rsidP="002D3D37">
      <w:pPr>
        <w:pStyle w:val="Heading4"/>
      </w:pPr>
      <w:r w:rsidRPr="002F00E2">
        <w:t>Non-linearities in the receiver</w:t>
      </w:r>
    </w:p>
    <w:p w14:paraId="30B097AC" w14:textId="77777777" w:rsidR="00A26C71" w:rsidRPr="00EB7FE1" w:rsidRDefault="00A26C71" w:rsidP="00A26C71">
      <w:pPr>
        <w:rPr>
          <w:rFonts w:ascii="Arial" w:hAnsi="Arial" w:cs="Arial"/>
          <w:sz w:val="20"/>
          <w:szCs w:val="20"/>
        </w:rPr>
      </w:pPr>
      <w:r w:rsidRPr="00EB7FE1">
        <w:rPr>
          <w:rFonts w:ascii="Arial" w:hAnsi="Arial" w:cs="Arial"/>
          <w:sz w:val="20"/>
          <w:szCs w:val="20"/>
        </w:rPr>
        <w:t>All amplifiers have an upper output power limit and can suffer from intermodulation distortion. For output power levels not sufficiently backed off from the upper limit, the intermodulation distortion appears as spectral regrowth outside the bandwidth of the signal to be amplified as shown below:</w:t>
      </w:r>
    </w:p>
    <w:p w14:paraId="01B76FF0" w14:textId="77777777" w:rsidR="00A26C71" w:rsidRDefault="00A26C71" w:rsidP="00A26C71">
      <w:pPr>
        <w:jc w:val="center"/>
        <w:rPr>
          <w:rFonts w:ascii="Arial" w:hAnsi="Arial" w:cs="Arial"/>
          <w:sz w:val="20"/>
          <w:szCs w:val="20"/>
        </w:rPr>
      </w:pPr>
      <w:r w:rsidRPr="00EB7FE1">
        <w:rPr>
          <w:rFonts w:ascii="Arial" w:hAnsi="Arial" w:cs="Arial"/>
          <w:noProof/>
          <w:sz w:val="20"/>
          <w:szCs w:val="20"/>
        </w:rPr>
        <w:drawing>
          <wp:inline distT="0" distB="0" distL="0" distR="0" wp14:anchorId="0EB48AD1" wp14:editId="3F3E2EF8">
            <wp:extent cx="3771900" cy="13081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71900" cy="1308100"/>
                    </a:xfrm>
                    <a:prstGeom prst="rect">
                      <a:avLst/>
                    </a:prstGeom>
                    <a:noFill/>
                    <a:ln>
                      <a:noFill/>
                    </a:ln>
                    <a:effectLst/>
                  </pic:spPr>
                </pic:pic>
              </a:graphicData>
            </a:graphic>
          </wp:inline>
        </w:drawing>
      </w:r>
    </w:p>
    <w:p w14:paraId="754E047B" w14:textId="36161BDD" w:rsidR="00A26C71" w:rsidRPr="00150960" w:rsidRDefault="0033635B" w:rsidP="0033635B">
      <w:pPr>
        <w:pStyle w:val="Caption"/>
        <w:rPr>
          <w:rFonts w:ascii="Arial" w:hAnsi="Arial" w:cs="Arial"/>
          <w:sz w:val="20"/>
          <w:szCs w:val="20"/>
          <w:lang w:val="en-GB"/>
        </w:rPr>
      </w:pPr>
      <w:r>
        <w:t xml:space="preserve">Figure </w:t>
      </w:r>
      <w:fldSimple w:instr=" SEQ Figure \* ARABIC ">
        <w:r>
          <w:rPr>
            <w:noProof/>
          </w:rPr>
          <w:t>5</w:t>
        </w:r>
      </w:fldSimple>
      <w:r>
        <w:rPr>
          <w:lang w:val="en-GB"/>
        </w:rPr>
        <w:t xml:space="preserve"> </w:t>
      </w:r>
      <w:r w:rsidR="00A26C71">
        <w:rPr>
          <w:lang w:val="en-GB"/>
        </w:rPr>
        <w:t>Receiver non-linearities</w:t>
      </w:r>
    </w:p>
    <w:p w14:paraId="4D0EC8AA" w14:textId="77777777" w:rsidR="00A26C71" w:rsidRPr="00EB7FE1" w:rsidRDefault="00A26C71" w:rsidP="00A26C71">
      <w:pPr>
        <w:rPr>
          <w:rFonts w:ascii="Arial" w:hAnsi="Arial" w:cs="Arial"/>
          <w:sz w:val="20"/>
          <w:szCs w:val="20"/>
        </w:rPr>
      </w:pPr>
      <w:r w:rsidRPr="00EB7FE1">
        <w:rPr>
          <w:rFonts w:ascii="Arial" w:hAnsi="Arial" w:cs="Arial"/>
          <w:sz w:val="20"/>
          <w:szCs w:val="20"/>
        </w:rPr>
        <w:t xml:space="preserve">A basic third-order model for the LNA at a BS receiver chain can be characterized by the complex baseband representation of the output voltage (excluding the harmonic term far away from the carrier at </w:t>
      </w:r>
      <m:oMath>
        <m:sSub>
          <m:sSubPr>
            <m:ctrlPr>
              <w:rPr>
                <w:rFonts w:ascii="Cambria Math" w:hAnsi="Cambria Math" w:cs="Arial"/>
                <w:i/>
                <w:sz w:val="20"/>
                <w:szCs w:val="20"/>
              </w:rPr>
            </m:ctrlPr>
          </m:sSubPr>
          <m:e>
            <m:r>
              <w:rPr>
                <w:rFonts w:ascii="Cambria Math" w:hAnsi="Cambria Math" w:cs="Arial"/>
                <w:sz w:val="20"/>
                <w:szCs w:val="20"/>
              </w:rPr>
              <m:t>f</m:t>
            </m:r>
          </m:e>
          <m:sub>
            <m:r>
              <w:rPr>
                <w:rFonts w:ascii="Cambria Math" w:hAnsi="Cambria Math" w:cs="Arial"/>
                <w:sz w:val="20"/>
                <w:szCs w:val="20"/>
                <w:vertAlign w:val="subscript"/>
              </w:rPr>
              <m:t>c</m:t>
            </m:r>
          </m:sub>
        </m:sSub>
      </m:oMath>
      <w:r w:rsidRPr="00EB7FE1">
        <w:rPr>
          <w:rFonts w:ascii="Arial" w:hAnsi="Arial" w:cs="Arial"/>
          <w:sz w:val="20"/>
          <w:szCs w:val="20"/>
        </w:rPr>
        <w:t xml:space="preserve">) where </w:t>
      </w:r>
      <m:oMath>
        <m:r>
          <w:rPr>
            <w:rFonts w:ascii="Cambria Math" w:hAnsi="Cambria Math" w:cs="Arial"/>
            <w:sz w:val="20"/>
            <w:szCs w:val="20"/>
          </w:rPr>
          <m:t>g</m:t>
        </m:r>
      </m:oMath>
      <w:r w:rsidRPr="00EB7FE1">
        <w:rPr>
          <w:rFonts w:ascii="Arial" w:hAnsi="Arial" w:cs="Arial"/>
          <w:sz w:val="20"/>
          <w:szCs w:val="20"/>
        </w:rPr>
        <w:t xml:space="preserve"> is the voltage gain of the amplifier, and the (real) coefficient </w:t>
      </w:r>
      <m:oMath>
        <m:r>
          <w:rPr>
            <w:rFonts w:ascii="Cambria Math" w:hAnsi="Cambria Math" w:cs="Arial"/>
            <w:sz w:val="20"/>
            <w:szCs w:val="20"/>
          </w:rPr>
          <m:t>a</m:t>
        </m:r>
      </m:oMath>
      <w:r w:rsidRPr="00EB7FE1">
        <w:rPr>
          <w:rFonts w:ascii="Arial" w:hAnsi="Arial" w:cs="Arial"/>
          <w:sz w:val="20"/>
          <w:szCs w:val="20"/>
        </w:rPr>
        <w:t xml:space="preserve"> characterizes the 3</w:t>
      </w:r>
      <w:r w:rsidRPr="00EB7FE1">
        <w:rPr>
          <w:rFonts w:ascii="Arial" w:hAnsi="Arial" w:cs="Arial"/>
          <w:sz w:val="20"/>
          <w:szCs w:val="20"/>
          <w:vertAlign w:val="superscript"/>
        </w:rPr>
        <w:t>rd</w:t>
      </w:r>
      <w:r w:rsidRPr="00EB7FE1">
        <w:rPr>
          <w:rFonts w:ascii="Arial" w:hAnsi="Arial" w:cs="Arial"/>
          <w:sz w:val="20"/>
          <w:szCs w:val="20"/>
        </w:rPr>
        <w:t xml:space="preserve"> order non-linearity:</w:t>
      </w:r>
    </w:p>
    <w:p w14:paraId="4B34F467" w14:textId="77777777" w:rsidR="00A26C71" w:rsidRPr="00EB7FE1" w:rsidRDefault="00126AE9" w:rsidP="00A26C71">
      <w:pPr>
        <w:rPr>
          <w:rFonts w:ascii="Arial" w:hAnsi="Arial" w:cs="Arial"/>
          <w:i/>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o</m:t>
              </m:r>
            </m:sub>
          </m:sSub>
          <m:r>
            <w:rPr>
              <w:rFonts w:ascii="Cambria Math" w:hAnsi="Cambria Math" w:cs="Arial"/>
              <w:sz w:val="20"/>
              <w:szCs w:val="20"/>
            </w:rPr>
            <m:t>=g∙</m:t>
          </m:r>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i</m:t>
              </m:r>
            </m:sub>
          </m:sSub>
          <m:r>
            <w:rPr>
              <w:rFonts w:ascii="Cambria Math" w:hAnsi="Cambria Math" w:cs="Arial"/>
              <w:sz w:val="20"/>
              <w:szCs w:val="20"/>
            </w:rPr>
            <m:t>-</m:t>
          </m:r>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3a</m:t>
                  </m:r>
                </m:num>
                <m:den>
                  <m:r>
                    <w:rPr>
                      <w:rFonts w:ascii="Cambria Math" w:hAnsi="Cambria Math" w:cs="Arial"/>
                      <w:sz w:val="20"/>
                      <w:szCs w:val="20"/>
                    </w:rPr>
                    <m:t>4</m:t>
                  </m:r>
                </m:den>
              </m:f>
            </m:e>
          </m:d>
          <m:sSup>
            <m:sSupPr>
              <m:ctrlPr>
                <w:rPr>
                  <w:rFonts w:ascii="Cambria Math" w:hAnsi="Cambria Math" w:cs="Arial"/>
                  <w:i/>
                  <w:sz w:val="20"/>
                  <w:szCs w:val="20"/>
                </w:rPr>
              </m:ctrlPr>
            </m:sSupPr>
            <m:e>
              <m:d>
                <m:dPr>
                  <m:begChr m:val="|"/>
                  <m:endChr m:val="|"/>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i</m:t>
                      </m:r>
                    </m:sub>
                  </m:sSub>
                </m:e>
              </m:d>
            </m:e>
            <m:sup>
              <m:r>
                <w:rPr>
                  <w:rFonts w:ascii="Cambria Math" w:hAnsi="Cambria Math" w:cs="Arial"/>
                  <w:sz w:val="20"/>
                  <w:szCs w:val="20"/>
                </w:rPr>
                <m:t>2</m:t>
              </m:r>
            </m:sup>
          </m:sSup>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i</m:t>
              </m:r>
            </m:sub>
          </m:sSub>
        </m:oMath>
      </m:oMathPara>
    </w:p>
    <w:p w14:paraId="4990FAAB" w14:textId="77777777" w:rsidR="00A26C71" w:rsidRPr="00EB7FE1" w:rsidRDefault="00A26C71" w:rsidP="00A26C71">
      <w:pPr>
        <w:rPr>
          <w:rFonts w:ascii="Arial" w:hAnsi="Arial" w:cs="Arial"/>
          <w:sz w:val="20"/>
          <w:szCs w:val="20"/>
        </w:rPr>
      </w:pPr>
      <w:r w:rsidRPr="00EB7FE1">
        <w:rPr>
          <w:rFonts w:ascii="Arial" w:hAnsi="Arial" w:cs="Arial"/>
          <w:sz w:val="20"/>
          <w:szCs w:val="20"/>
        </w:rPr>
        <w:t>The unwanted IM3 distortion power is given by</w:t>
      </w:r>
    </w:p>
    <w:p w14:paraId="59ED577F" w14:textId="77777777" w:rsidR="00A26C71" w:rsidRPr="00EB7FE1" w:rsidRDefault="00A26C71" w:rsidP="00A26C71">
      <w:pPr>
        <w:rPr>
          <w:rFonts w:ascii="Arial" w:hAnsi="Arial" w:cs="Arial"/>
          <w:sz w:val="20"/>
          <w:szCs w:val="20"/>
        </w:rPr>
      </w:pPr>
      <m:oMathPara>
        <m:oMath>
          <m:r>
            <w:rPr>
              <w:rFonts w:ascii="Cambria Math" w:hAnsi="Cambria Math" w:cs="Arial"/>
              <w:sz w:val="20"/>
              <w:szCs w:val="20"/>
            </w:rPr>
            <w:lastRenderedPageBreak/>
            <m:t>IM3=</m:t>
          </m:r>
          <m:sSup>
            <m:sSupPr>
              <m:ctrlPr>
                <w:rPr>
                  <w:rFonts w:ascii="Cambria Math" w:hAnsi="Cambria Math" w:cs="Arial"/>
                  <w:i/>
                  <w:sz w:val="20"/>
                  <w:szCs w:val="20"/>
                </w:rPr>
              </m:ctrlPr>
            </m:sSupPr>
            <m:e>
              <m:d>
                <m:dPr>
                  <m:begChr m:val="|"/>
                  <m:endChr m:val="|"/>
                  <m:ctrlPr>
                    <w:rPr>
                      <w:rFonts w:ascii="Cambria Math" w:hAnsi="Cambria Math" w:cs="Arial"/>
                      <w:i/>
                      <w:sz w:val="20"/>
                      <w:szCs w:val="20"/>
                    </w:rPr>
                  </m:ctrlPr>
                </m:d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3a</m:t>
                          </m:r>
                        </m:num>
                        <m:den>
                          <m:r>
                            <w:rPr>
                              <w:rFonts w:ascii="Cambria Math" w:hAnsi="Cambria Math" w:cs="Arial"/>
                              <w:sz w:val="20"/>
                              <w:szCs w:val="20"/>
                            </w:rPr>
                            <m:t>4</m:t>
                          </m:r>
                        </m:den>
                      </m:f>
                    </m:e>
                  </m:d>
                  <m:sSup>
                    <m:sSupPr>
                      <m:ctrlPr>
                        <w:rPr>
                          <w:rFonts w:ascii="Cambria Math" w:hAnsi="Cambria Math" w:cs="Arial"/>
                          <w:i/>
                          <w:sz w:val="20"/>
                          <w:szCs w:val="20"/>
                        </w:rPr>
                      </m:ctrlPr>
                    </m:sSupPr>
                    <m:e>
                      <m:d>
                        <m:dPr>
                          <m:begChr m:val="|"/>
                          <m:endChr m:val="|"/>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i</m:t>
                              </m:r>
                            </m:sub>
                          </m:sSub>
                        </m:e>
                      </m:d>
                    </m:e>
                    <m:sup>
                      <m:r>
                        <w:rPr>
                          <w:rFonts w:ascii="Cambria Math" w:hAnsi="Cambria Math" w:cs="Arial"/>
                          <w:sz w:val="20"/>
                          <w:szCs w:val="20"/>
                        </w:rPr>
                        <m:t>2</m:t>
                      </m:r>
                    </m:sup>
                  </m:sSup>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i</m:t>
                      </m:r>
                    </m:sub>
                  </m:sSub>
                </m:e>
              </m:d>
            </m:e>
            <m:sup>
              <m:r>
                <w:rPr>
                  <w:rFonts w:ascii="Cambria Math" w:hAnsi="Cambria Math" w:cs="Arial"/>
                  <w:sz w:val="20"/>
                  <w:szCs w:val="20"/>
                </w:rPr>
                <m:t>2</m:t>
              </m:r>
            </m:sup>
          </m:sSup>
          <m:r>
            <w:rPr>
              <w:rFonts w:ascii="Cambria Math" w:hAnsi="Cambria Math" w:cs="Arial"/>
              <w:sz w:val="20"/>
              <w:szCs w:val="20"/>
            </w:rPr>
            <m:t>=</m:t>
          </m:r>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3a</m:t>
                      </m:r>
                    </m:num>
                    <m:den>
                      <m:r>
                        <w:rPr>
                          <w:rFonts w:ascii="Cambria Math" w:hAnsi="Cambria Math" w:cs="Arial"/>
                          <w:sz w:val="20"/>
                          <w:szCs w:val="20"/>
                        </w:rPr>
                        <m:t>4</m:t>
                      </m:r>
                    </m:den>
                  </m:f>
                </m:e>
              </m:d>
            </m:e>
            <m:sup>
              <m:r>
                <w:rPr>
                  <w:rFonts w:ascii="Cambria Math" w:hAnsi="Cambria Math" w:cs="Arial"/>
                  <w:sz w:val="20"/>
                  <w:szCs w:val="20"/>
                </w:rPr>
                <m:t>2</m:t>
              </m:r>
            </m:sup>
          </m:sSup>
          <m:sSubSup>
            <m:sSubSupPr>
              <m:ctrlPr>
                <w:rPr>
                  <w:rFonts w:ascii="Cambria Math" w:hAnsi="Cambria Math" w:cs="Arial"/>
                  <w:i/>
                  <w:sz w:val="20"/>
                  <w:szCs w:val="20"/>
                </w:rPr>
              </m:ctrlPr>
            </m:sSubSupPr>
            <m:e>
              <m:r>
                <w:rPr>
                  <w:rFonts w:ascii="Cambria Math" w:hAnsi="Cambria Math" w:cs="Arial"/>
                  <w:sz w:val="20"/>
                  <w:szCs w:val="20"/>
                </w:rPr>
                <m:t>P</m:t>
              </m:r>
            </m:e>
            <m:sub>
              <m:r>
                <w:rPr>
                  <w:rFonts w:ascii="Cambria Math" w:hAnsi="Cambria Math" w:cs="Arial"/>
                  <w:sz w:val="20"/>
                  <w:szCs w:val="20"/>
                </w:rPr>
                <m:t>i</m:t>
              </m:r>
            </m:sub>
            <m:sup>
              <m:r>
                <w:rPr>
                  <w:rFonts w:ascii="Cambria Math" w:hAnsi="Cambria Math" w:cs="Arial"/>
                  <w:sz w:val="20"/>
                  <w:szCs w:val="20"/>
                </w:rPr>
                <m:t>3</m:t>
              </m:r>
            </m:sup>
          </m:sSubSup>
        </m:oMath>
      </m:oMathPara>
    </w:p>
    <w:p w14:paraId="01429A21" w14:textId="77777777" w:rsidR="00A26C71" w:rsidRPr="00EB7FE1" w:rsidRDefault="00A26C71" w:rsidP="00A26C71">
      <w:pPr>
        <w:rPr>
          <w:rFonts w:ascii="Arial" w:hAnsi="Arial" w:cs="Arial"/>
          <w:sz w:val="20"/>
          <w:szCs w:val="20"/>
        </w:rPr>
      </w:pPr>
      <w:r w:rsidRPr="00EB7FE1">
        <w:rPr>
          <w:rFonts w:ascii="Arial" w:hAnsi="Arial" w:cs="Arial"/>
          <w:sz w:val="20"/>
          <w:szCs w:val="20"/>
        </w:rPr>
        <w:t xml:space="preserve">where </w:t>
      </w:r>
      <m:oMath>
        <m:sSup>
          <m:sSupPr>
            <m:ctrlPr>
              <w:rPr>
                <w:rFonts w:ascii="Cambria Math" w:hAnsi="Cambria Math" w:cs="Arial"/>
                <w:i/>
                <w:sz w:val="20"/>
                <w:szCs w:val="20"/>
              </w:rPr>
            </m:ctrlPr>
          </m:sSupPr>
          <m:e>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i</m:t>
                </m:r>
              </m:sub>
            </m:sSub>
            <m:r>
              <w:rPr>
                <w:rFonts w:ascii="Cambria Math" w:hAnsi="Cambria Math" w:cs="Arial"/>
                <w:sz w:val="20"/>
                <w:szCs w:val="20"/>
              </w:rPr>
              <m:t>=</m:t>
            </m:r>
            <m:d>
              <m:dPr>
                <m:begChr m:val="|"/>
                <m:endChr m:val="|"/>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v</m:t>
                    </m:r>
                  </m:e>
                  <m:sub>
                    <m:r>
                      <w:rPr>
                        <w:rFonts w:ascii="Cambria Math" w:hAnsi="Cambria Math" w:cs="Arial"/>
                        <w:sz w:val="20"/>
                        <w:szCs w:val="20"/>
                      </w:rPr>
                      <m:t>i</m:t>
                    </m:r>
                  </m:sub>
                </m:sSub>
              </m:e>
            </m:d>
          </m:e>
          <m:sup>
            <m:r>
              <w:rPr>
                <w:rFonts w:ascii="Cambria Math" w:hAnsi="Cambria Math" w:cs="Arial"/>
                <w:sz w:val="20"/>
                <w:szCs w:val="20"/>
              </w:rPr>
              <m:t>2</m:t>
            </m:r>
          </m:sup>
        </m:sSup>
      </m:oMath>
      <w:r w:rsidRPr="00EB7FE1">
        <w:rPr>
          <w:rFonts w:ascii="Arial" w:hAnsi="Arial" w:cs="Arial"/>
          <w:sz w:val="20"/>
          <w:szCs w:val="20"/>
        </w:rPr>
        <w:t xml:space="preserve"> is the input power. That is, for every 1 dB increase in the input power, the IM3 power increases by 3 </w:t>
      </w:r>
      <w:proofErr w:type="spellStart"/>
      <w:r w:rsidRPr="00EB7FE1">
        <w:rPr>
          <w:rFonts w:ascii="Arial" w:hAnsi="Arial" w:cs="Arial"/>
          <w:sz w:val="20"/>
          <w:szCs w:val="20"/>
        </w:rPr>
        <w:t>dB.</w:t>
      </w:r>
      <w:proofErr w:type="spellEnd"/>
      <w:r w:rsidRPr="00EB7FE1">
        <w:rPr>
          <w:rFonts w:ascii="Arial" w:hAnsi="Arial" w:cs="Arial"/>
          <w:sz w:val="20"/>
          <w:szCs w:val="20"/>
        </w:rPr>
        <w:t xml:space="preserve"> As a result, the third order term will intercept the linear term when the input power is at</w:t>
      </w:r>
    </w:p>
    <w:p w14:paraId="731F822E" w14:textId="77777777" w:rsidR="00A26C71" w:rsidRPr="00EB7FE1" w:rsidRDefault="00126AE9" w:rsidP="00A26C71">
      <w:pPr>
        <w:rPr>
          <w:rFonts w:ascii="Arial" w:hAnsi="Arial" w:cs="Arial"/>
          <w:sz w:val="20"/>
          <w:szCs w:val="20"/>
        </w:rPr>
      </w:pPr>
      <m:oMathPara>
        <m:oMath>
          <m:f>
            <m:fPr>
              <m:ctrlPr>
                <w:rPr>
                  <w:rFonts w:ascii="Cambria Math" w:hAnsi="Cambria Math" w:cs="Arial"/>
                  <w:i/>
                  <w:sz w:val="20"/>
                  <w:szCs w:val="20"/>
                </w:rPr>
              </m:ctrlPr>
            </m:fPr>
            <m:num>
              <m:r>
                <w:rPr>
                  <w:rFonts w:ascii="Cambria Math" w:hAnsi="Cambria Math" w:cs="Arial"/>
                  <w:sz w:val="20"/>
                  <w:szCs w:val="20"/>
                </w:rPr>
                <m:t>4g</m:t>
              </m:r>
            </m:num>
            <m:den>
              <m:r>
                <w:rPr>
                  <w:rFonts w:ascii="Cambria Math" w:hAnsi="Cambria Math" w:cs="Arial"/>
                  <w:sz w:val="20"/>
                  <w:szCs w:val="20"/>
                </w:rPr>
                <m:t>3a</m:t>
              </m:r>
            </m:den>
          </m:f>
          <m:r>
            <w:rPr>
              <w:rFonts w:ascii="Cambria Math" w:hAnsi="Cambria Math" w:cs="Arial"/>
              <w:sz w:val="20"/>
              <w:szCs w:val="20"/>
            </w:rPr>
            <m:t>≜IIP</m:t>
          </m:r>
          <m:sSup>
            <m:sSupPr>
              <m:ctrlPr>
                <w:rPr>
                  <w:rFonts w:ascii="Cambria Math" w:hAnsi="Cambria Math" w:cs="Arial"/>
                  <w:i/>
                  <w:sz w:val="20"/>
                  <w:szCs w:val="20"/>
                </w:rPr>
              </m:ctrlPr>
            </m:sSupPr>
            <m:e>
              <m:r>
                <w:rPr>
                  <w:rFonts w:ascii="Cambria Math" w:hAnsi="Cambria Math" w:cs="Arial"/>
                  <w:sz w:val="20"/>
                  <w:szCs w:val="20"/>
                </w:rPr>
                <m:t>3</m:t>
              </m:r>
            </m:e>
            <m:sup>
              <m:r>
                <w:rPr>
                  <w:rFonts w:ascii="Cambria Math" w:hAnsi="Cambria Math" w:cs="Arial"/>
                  <w:sz w:val="20"/>
                  <w:szCs w:val="20"/>
                </w:rPr>
                <m:t>2</m:t>
              </m:r>
            </m:sup>
          </m:sSup>
        </m:oMath>
      </m:oMathPara>
    </w:p>
    <w:p w14:paraId="1AD226A2" w14:textId="6ACCC871" w:rsidR="00A26C71" w:rsidRPr="00EB7FE1" w:rsidRDefault="00A26C71" w:rsidP="00A26C71">
      <w:pPr>
        <w:rPr>
          <w:rFonts w:ascii="Arial" w:hAnsi="Arial" w:cs="Arial"/>
          <w:sz w:val="20"/>
          <w:szCs w:val="20"/>
        </w:rPr>
      </w:pPr>
      <w:r w:rsidRPr="00EB7FE1">
        <w:rPr>
          <w:rFonts w:ascii="Arial" w:hAnsi="Arial" w:cs="Arial"/>
          <w:sz w:val="20"/>
          <w:szCs w:val="20"/>
        </w:rPr>
        <w:t>as illustrated in</w:t>
      </w:r>
      <w:r>
        <w:rPr>
          <w:rFonts w:ascii="Arial" w:hAnsi="Arial" w:cs="Arial"/>
          <w:sz w:val="20"/>
          <w:szCs w:val="20"/>
          <w:lang w:val="en-GB"/>
        </w:rPr>
        <w:t xml:space="preserve"> Figure </w:t>
      </w:r>
      <w:r w:rsidR="0042220D">
        <w:rPr>
          <w:rFonts w:ascii="Arial" w:hAnsi="Arial" w:cs="Arial"/>
          <w:sz w:val="20"/>
          <w:szCs w:val="20"/>
          <w:lang w:val="en-GB"/>
        </w:rPr>
        <w:t>6</w:t>
      </w:r>
      <w:r w:rsidRPr="00EB7FE1">
        <w:rPr>
          <w:rFonts w:ascii="Arial" w:hAnsi="Arial" w:cs="Arial"/>
          <w:sz w:val="20"/>
          <w:szCs w:val="20"/>
        </w:rPr>
        <w:t>.</w:t>
      </w:r>
    </w:p>
    <w:p w14:paraId="0B20E6E7" w14:textId="77777777" w:rsidR="00A26C71" w:rsidRDefault="00A26C71" w:rsidP="00A26C71">
      <w:pPr>
        <w:jc w:val="center"/>
      </w:pPr>
      <w:r>
        <w:rPr>
          <w:noProof/>
        </w:rPr>
        <w:drawing>
          <wp:inline distT="0" distB="0" distL="0" distR="0" wp14:anchorId="4F9CBF07" wp14:editId="4B594EB4">
            <wp:extent cx="3923665" cy="2856182"/>
            <wp:effectExtent l="0" t="0" r="63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a:extLst>
                        <a:ext uri="{28A0092B-C50C-407E-A947-70E740481C1C}">
                          <a14:useLocalDpi xmlns:a14="http://schemas.microsoft.com/office/drawing/2010/main" val="0"/>
                        </a:ext>
                      </a:extLst>
                    </a:blip>
                    <a:srcRect t="14503" r="33991"/>
                    <a:stretch/>
                  </pic:blipFill>
                  <pic:spPr bwMode="auto">
                    <a:xfrm>
                      <a:off x="0" y="0"/>
                      <a:ext cx="3923732" cy="2856231"/>
                    </a:xfrm>
                    <a:prstGeom prst="rect">
                      <a:avLst/>
                    </a:prstGeom>
                    <a:noFill/>
                    <a:ln>
                      <a:noFill/>
                    </a:ln>
                    <a:extLst>
                      <a:ext uri="{53640926-AAD7-44D8-BBD7-CCE9431645EC}">
                        <a14:shadowObscured xmlns:a14="http://schemas.microsoft.com/office/drawing/2010/main"/>
                      </a:ext>
                    </a:extLst>
                  </pic:spPr>
                </pic:pic>
              </a:graphicData>
            </a:graphic>
          </wp:inline>
        </w:drawing>
      </w:r>
    </w:p>
    <w:p w14:paraId="0846DB6D" w14:textId="72DDB0F1" w:rsidR="00A26C71" w:rsidRDefault="0033635B" w:rsidP="0033635B">
      <w:pPr>
        <w:pStyle w:val="Caption"/>
      </w:pPr>
      <w:r>
        <w:t xml:space="preserve">Figure </w:t>
      </w:r>
      <w:fldSimple w:instr=" SEQ Figure \* ARABIC ">
        <w:r>
          <w:rPr>
            <w:noProof/>
          </w:rPr>
          <w:t>6</w:t>
        </w:r>
      </w:fldSimple>
      <w:r>
        <w:rPr>
          <w:lang w:val="en-GB"/>
        </w:rPr>
        <w:t xml:space="preserve"> </w:t>
      </w:r>
      <w:r w:rsidR="00A26C71">
        <w:t>Illustration of simple third-order modelling of a BS receiver LNA.</w:t>
      </w:r>
    </w:p>
    <w:p w14:paraId="215C9E38" w14:textId="77777777" w:rsidR="00A26C71" w:rsidRDefault="00A26C71" w:rsidP="00A26C71"/>
    <w:p w14:paraId="792E97F7" w14:textId="77777777" w:rsidR="00A26C71" w:rsidRPr="00EB7FE1" w:rsidRDefault="00A26C71" w:rsidP="00A26C71">
      <w:pPr>
        <w:rPr>
          <w:rFonts w:ascii="Arial" w:hAnsi="Arial" w:cs="Arial"/>
          <w:sz w:val="20"/>
          <w:szCs w:val="20"/>
        </w:rPr>
      </w:pPr>
      <w:r w:rsidRPr="00EB7FE1">
        <w:rPr>
          <w:rFonts w:ascii="Arial" w:hAnsi="Arial" w:cs="Arial"/>
          <w:sz w:val="20"/>
          <w:szCs w:val="20"/>
        </w:rPr>
        <w:t>Using the above notations, one can relate the gain-normalized IM3 inter</w:t>
      </w:r>
      <w:r>
        <w:rPr>
          <w:rFonts w:ascii="Arial" w:hAnsi="Arial" w:cs="Arial"/>
          <w:sz w:val="20"/>
          <w:szCs w:val="20"/>
          <w:lang w:val="en-GB"/>
        </w:rPr>
        <w:t>f</w:t>
      </w:r>
      <w:r w:rsidRPr="00EB7FE1">
        <w:rPr>
          <w:rFonts w:ascii="Arial" w:hAnsi="Arial" w:cs="Arial"/>
          <w:sz w:val="20"/>
          <w:szCs w:val="20"/>
        </w:rPr>
        <w:t>er</w:t>
      </w:r>
      <w:proofErr w:type="spellStart"/>
      <w:r>
        <w:rPr>
          <w:rFonts w:ascii="Arial" w:hAnsi="Arial" w:cs="Arial"/>
          <w:sz w:val="20"/>
          <w:szCs w:val="20"/>
          <w:lang w:val="en-GB"/>
        </w:rPr>
        <w:t>ence</w:t>
      </w:r>
      <w:proofErr w:type="spellEnd"/>
      <w:r w:rsidRPr="00EB7FE1">
        <w:rPr>
          <w:rFonts w:ascii="Arial" w:hAnsi="Arial" w:cs="Arial"/>
          <w:sz w:val="20"/>
          <w:szCs w:val="20"/>
        </w:rPr>
        <w:t xml:space="preserve"> power, input power, and IIP3 as follows (assuming </w:t>
      </w:r>
      <m:oMath>
        <m:r>
          <w:rPr>
            <w:rFonts w:ascii="Cambria Math" w:hAnsi="Cambria Math" w:cs="Arial"/>
            <w:sz w:val="20"/>
            <w:szCs w:val="20"/>
          </w:rPr>
          <m:t>g=1</m:t>
        </m:r>
      </m:oMath>
      <w:r w:rsidRPr="00EB7FE1">
        <w:rPr>
          <w:rFonts w:ascii="Arial" w:hAnsi="Arial" w:cs="Arial"/>
          <w:sz w:val="20"/>
          <w:szCs w:val="20"/>
        </w:rPr>
        <w:t>):</w:t>
      </w:r>
    </w:p>
    <w:p w14:paraId="0B88E5D4" w14:textId="77777777" w:rsidR="00A26C71" w:rsidRPr="00EB7FE1" w:rsidRDefault="00A26C71" w:rsidP="00A26C71">
      <w:pPr>
        <w:rPr>
          <w:rFonts w:ascii="Arial" w:hAnsi="Arial" w:cs="Arial"/>
          <w:sz w:val="20"/>
          <w:szCs w:val="20"/>
        </w:rPr>
      </w:pPr>
      <m:oMathPara>
        <m:oMath>
          <m:r>
            <w:rPr>
              <w:rFonts w:ascii="Cambria Math" w:hAnsi="Cambria Math" w:cs="Arial"/>
              <w:sz w:val="20"/>
              <w:szCs w:val="20"/>
            </w:rPr>
            <m:t>IM3dB=3⋅</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i</m:t>
              </m:r>
            </m:sub>
          </m:sSub>
          <m:r>
            <w:rPr>
              <w:rFonts w:ascii="Cambria Math" w:hAnsi="Cambria Math" w:cs="Arial"/>
              <w:sz w:val="20"/>
              <w:szCs w:val="20"/>
            </w:rPr>
            <m:t>dB-2⋅IIP3dB</m:t>
          </m:r>
        </m:oMath>
      </m:oMathPara>
    </w:p>
    <w:p w14:paraId="1DE5BCAD" w14:textId="77777777" w:rsidR="00A26C71" w:rsidRPr="00EB7FE1" w:rsidRDefault="00A26C71" w:rsidP="00A26C71">
      <w:pPr>
        <w:rPr>
          <w:rFonts w:ascii="Arial" w:hAnsi="Arial" w:cs="Arial"/>
          <w:sz w:val="20"/>
          <w:szCs w:val="20"/>
        </w:rPr>
      </w:pPr>
      <m:oMathPara>
        <m:oMath>
          <m:r>
            <w:rPr>
              <w:rFonts w:ascii="Cambria Math" w:hAnsi="Cambria Math" w:cs="Arial"/>
              <w:sz w:val="20"/>
              <w:szCs w:val="20"/>
            </w:rPr>
            <m:t>IIP3dB=(3⋅</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i</m:t>
              </m:r>
            </m:sub>
          </m:sSub>
          <m:r>
            <w:rPr>
              <w:rFonts w:ascii="Cambria Math" w:hAnsi="Cambria Math" w:cs="Arial"/>
              <w:sz w:val="20"/>
              <w:szCs w:val="20"/>
            </w:rPr>
            <m:t>dB-IM3dB)/2</m:t>
          </m:r>
        </m:oMath>
      </m:oMathPara>
    </w:p>
    <w:p w14:paraId="1183F757" w14:textId="77777777" w:rsidR="00A26C71" w:rsidRPr="00EB7FE1" w:rsidRDefault="00A26C71" w:rsidP="00A26C71">
      <w:pPr>
        <w:rPr>
          <w:rFonts w:ascii="Arial" w:hAnsi="Arial" w:cs="Arial"/>
          <w:sz w:val="20"/>
          <w:szCs w:val="20"/>
        </w:rPr>
      </w:pPr>
      <w:r w:rsidRPr="00EB7FE1">
        <w:rPr>
          <w:rFonts w:ascii="Arial" w:hAnsi="Arial" w:cs="Arial"/>
          <w:sz w:val="20"/>
          <w:szCs w:val="20"/>
        </w:rPr>
        <w:t xml:space="preserve">where </w:t>
      </w:r>
      <m:oMath>
        <m:r>
          <w:rPr>
            <w:rFonts w:ascii="Cambria Math" w:hAnsi="Cambria Math" w:cs="Arial"/>
            <w:sz w:val="20"/>
            <w:szCs w:val="20"/>
          </w:rPr>
          <m:t>IIP3dB≜20</m:t>
        </m:r>
        <m:func>
          <m:funcPr>
            <m:ctrlPr>
              <w:rPr>
                <w:rFonts w:ascii="Cambria Math" w:hAnsi="Cambria Math" w:cs="Arial"/>
                <w:i/>
                <w:sz w:val="20"/>
                <w:szCs w:val="20"/>
              </w:rPr>
            </m:ctrlPr>
          </m:funcPr>
          <m:fName>
            <m:sSub>
              <m:sSubPr>
                <m:ctrlPr>
                  <w:rPr>
                    <w:rFonts w:ascii="Cambria Math" w:hAnsi="Cambria Math" w:cs="Arial"/>
                    <w:sz w:val="20"/>
                    <w:szCs w:val="20"/>
                  </w:rPr>
                </m:ctrlPr>
              </m:sSubPr>
              <m:e>
                <m:r>
                  <m:rPr>
                    <m:sty m:val="p"/>
                  </m:rPr>
                  <w:rPr>
                    <w:rFonts w:ascii="Cambria Math" w:hAnsi="Cambria Math" w:cs="Arial"/>
                    <w:sz w:val="20"/>
                    <w:szCs w:val="20"/>
                  </w:rPr>
                  <m:t>log</m:t>
                </m:r>
              </m:e>
              <m:sub>
                <m:r>
                  <m:rPr>
                    <m:sty m:val="p"/>
                  </m:rPr>
                  <w:rPr>
                    <w:rFonts w:ascii="Cambria Math" w:hAnsi="Cambria Math" w:cs="Arial"/>
                    <w:sz w:val="20"/>
                    <w:szCs w:val="20"/>
                  </w:rPr>
                  <m:t>10</m:t>
                </m:r>
              </m:sub>
            </m:sSub>
          </m:fName>
          <m:e>
            <m:r>
              <w:rPr>
                <w:rFonts w:ascii="Cambria Math" w:hAnsi="Cambria Math" w:cs="Arial"/>
                <w:sz w:val="20"/>
                <w:szCs w:val="20"/>
              </w:rPr>
              <m:t>IIP3</m:t>
            </m:r>
          </m:e>
        </m:func>
      </m:oMath>
      <w:r w:rsidRPr="00EB7FE1">
        <w:rPr>
          <w:rFonts w:ascii="Arial" w:hAnsi="Arial" w:cs="Arial"/>
          <w:sz w:val="20"/>
          <w:szCs w:val="20"/>
        </w:rPr>
        <w:t>.</w:t>
      </w:r>
    </w:p>
    <w:p w14:paraId="3F99FCB4" w14:textId="77777777" w:rsidR="00FD7F9E" w:rsidRPr="00C82EB3" w:rsidRDefault="00FD7F9E" w:rsidP="00FD7F9E">
      <w:pPr>
        <w:rPr>
          <w:rFonts w:ascii="Arial" w:hAnsi="Arial" w:cs="Arial"/>
          <w:b/>
          <w:bCs/>
          <w:sz w:val="20"/>
          <w:szCs w:val="20"/>
          <w:lang w:val="en-GB" w:eastAsia="zh-CN"/>
        </w:rPr>
      </w:pPr>
      <w:r>
        <w:rPr>
          <w:rFonts w:ascii="Arial" w:hAnsi="Arial" w:cs="Arial"/>
          <w:b/>
          <w:bCs/>
          <w:sz w:val="20"/>
          <w:szCs w:val="20"/>
          <w:lang w:val="en-GB" w:eastAsia="zh-CN"/>
        </w:rPr>
        <w:t>Observation 3:</w:t>
      </w:r>
    </w:p>
    <w:p w14:paraId="691D9B34" w14:textId="3C1B757D" w:rsidR="002D3D37" w:rsidRPr="00597B8B" w:rsidRDefault="00FD7F9E" w:rsidP="002D3D37">
      <w:pPr>
        <w:rPr>
          <w:rFonts w:ascii="Arial" w:hAnsi="Arial" w:cs="Arial"/>
          <w:b/>
          <w:bCs/>
          <w:sz w:val="20"/>
          <w:szCs w:val="20"/>
          <w:lang w:val="en-GB"/>
        </w:rPr>
      </w:pPr>
      <w:r w:rsidRPr="00597B8B">
        <w:rPr>
          <w:rFonts w:ascii="Arial" w:hAnsi="Arial" w:cs="Arial"/>
          <w:b/>
          <w:bCs/>
          <w:sz w:val="20"/>
          <w:szCs w:val="20"/>
          <w:lang w:val="en-GB"/>
        </w:rPr>
        <w:t xml:space="preserve">Additional receiver </w:t>
      </w:r>
      <w:r w:rsidR="00312A54" w:rsidRPr="00597B8B">
        <w:rPr>
          <w:rFonts w:ascii="Arial" w:hAnsi="Arial" w:cs="Arial"/>
          <w:b/>
          <w:bCs/>
          <w:sz w:val="20"/>
          <w:szCs w:val="20"/>
          <w:lang w:val="en-GB"/>
        </w:rPr>
        <w:t>aspects</w:t>
      </w:r>
      <w:r w:rsidRPr="00597B8B">
        <w:rPr>
          <w:rFonts w:ascii="Arial" w:hAnsi="Arial" w:cs="Arial"/>
          <w:b/>
          <w:bCs/>
          <w:sz w:val="20"/>
          <w:szCs w:val="20"/>
          <w:lang w:val="en-GB"/>
        </w:rPr>
        <w:t xml:space="preserve"> such as </w:t>
      </w:r>
      <w:r w:rsidR="00312A54" w:rsidRPr="00597B8B">
        <w:rPr>
          <w:rFonts w:ascii="Arial" w:hAnsi="Arial" w:cs="Arial"/>
          <w:b/>
          <w:bCs/>
          <w:sz w:val="20"/>
          <w:szCs w:val="20"/>
          <w:lang w:val="en-GB"/>
        </w:rPr>
        <w:t xml:space="preserve">receiver linearity </w:t>
      </w:r>
      <w:r w:rsidR="00597B8B" w:rsidRPr="00597B8B">
        <w:rPr>
          <w:rFonts w:ascii="Arial" w:hAnsi="Arial" w:cs="Arial"/>
          <w:b/>
          <w:bCs/>
          <w:sz w:val="20"/>
          <w:szCs w:val="20"/>
          <w:lang w:val="en-GB"/>
        </w:rPr>
        <w:t>can influence the interference for adjacent channel studies and should be considered depending on the interfere level and deployment.</w:t>
      </w:r>
    </w:p>
    <w:p w14:paraId="2CAD3F7D" w14:textId="0D6967FE" w:rsidR="000C682B" w:rsidRDefault="000C682B" w:rsidP="00FC3FA6">
      <w:pPr>
        <w:pStyle w:val="Heading2"/>
      </w:pPr>
      <w:r>
        <w:t>Antenna aspects</w:t>
      </w:r>
    </w:p>
    <w:p w14:paraId="1FC73CFD" w14:textId="12AD8FAA" w:rsidR="000C682B" w:rsidRPr="000C682B" w:rsidRDefault="000C682B" w:rsidP="000C682B">
      <w:pPr>
        <w:rPr>
          <w:rFonts w:ascii="Arial" w:hAnsi="Arial" w:cs="Arial"/>
          <w:sz w:val="20"/>
          <w:szCs w:val="20"/>
          <w:lang w:val="en-GB" w:eastAsia="zh-CN"/>
        </w:rPr>
      </w:pPr>
      <w:r>
        <w:rPr>
          <w:rFonts w:ascii="Arial" w:hAnsi="Arial" w:cs="Arial"/>
          <w:sz w:val="20"/>
          <w:szCs w:val="20"/>
          <w:lang w:val="en-GB" w:eastAsia="zh-CN"/>
        </w:rPr>
        <w:t xml:space="preserve">For co-existence </w:t>
      </w:r>
      <w:r w:rsidR="00822076">
        <w:rPr>
          <w:rFonts w:ascii="Arial" w:hAnsi="Arial" w:cs="Arial"/>
          <w:sz w:val="20"/>
          <w:szCs w:val="20"/>
          <w:lang w:val="en-GB" w:eastAsia="zh-CN"/>
        </w:rPr>
        <w:t>and co-location</w:t>
      </w:r>
      <w:r w:rsidR="009C4FF4">
        <w:rPr>
          <w:rFonts w:ascii="Arial" w:hAnsi="Arial" w:cs="Arial"/>
          <w:sz w:val="20"/>
          <w:szCs w:val="20"/>
          <w:lang w:val="en-GB" w:eastAsia="zh-CN"/>
        </w:rPr>
        <w:t xml:space="preserve"> </w:t>
      </w:r>
      <w:r w:rsidR="00822076">
        <w:rPr>
          <w:rFonts w:ascii="Arial" w:hAnsi="Arial" w:cs="Arial"/>
          <w:sz w:val="20"/>
          <w:szCs w:val="20"/>
          <w:lang w:val="en-GB" w:eastAsia="zh-CN"/>
        </w:rPr>
        <w:t xml:space="preserve">on adjacent </w:t>
      </w:r>
      <w:r>
        <w:rPr>
          <w:rFonts w:ascii="Arial" w:hAnsi="Arial" w:cs="Arial"/>
          <w:sz w:val="20"/>
          <w:szCs w:val="20"/>
          <w:lang w:val="en-GB" w:eastAsia="zh-CN"/>
        </w:rPr>
        <w:t>studies</w:t>
      </w:r>
      <w:r w:rsidR="00822076">
        <w:rPr>
          <w:rFonts w:ascii="Arial" w:hAnsi="Arial" w:cs="Arial"/>
          <w:sz w:val="20"/>
          <w:szCs w:val="20"/>
          <w:lang w:val="en-GB" w:eastAsia="zh-CN"/>
        </w:rPr>
        <w:t xml:space="preserve">, the </w:t>
      </w:r>
      <w:r w:rsidR="009C4FF4">
        <w:rPr>
          <w:rFonts w:ascii="Arial" w:hAnsi="Arial" w:cs="Arial"/>
          <w:sz w:val="20"/>
          <w:szCs w:val="20"/>
          <w:lang w:val="en-GB" w:eastAsia="zh-CN"/>
        </w:rPr>
        <w:t>inter-</w:t>
      </w:r>
      <w:proofErr w:type="spellStart"/>
      <w:r w:rsidR="009C4FF4">
        <w:rPr>
          <w:rFonts w:ascii="Arial" w:hAnsi="Arial" w:cs="Arial"/>
          <w:sz w:val="20"/>
          <w:szCs w:val="20"/>
          <w:lang w:val="en-GB" w:eastAsia="zh-CN"/>
        </w:rPr>
        <w:t>gNB</w:t>
      </w:r>
      <w:proofErr w:type="spellEnd"/>
      <w:r w:rsidR="009C4FF4">
        <w:rPr>
          <w:rFonts w:ascii="Arial" w:hAnsi="Arial" w:cs="Arial"/>
          <w:sz w:val="20"/>
          <w:szCs w:val="20"/>
          <w:lang w:val="en-GB" w:eastAsia="zh-CN"/>
        </w:rPr>
        <w:t xml:space="preserve"> isolation</w:t>
      </w:r>
      <w:r w:rsidR="000B0BC3">
        <w:rPr>
          <w:rFonts w:ascii="Arial" w:hAnsi="Arial" w:cs="Arial"/>
          <w:sz w:val="20"/>
          <w:szCs w:val="20"/>
          <w:lang w:val="en-GB" w:eastAsia="zh-CN"/>
        </w:rPr>
        <w:t xml:space="preserve"> for sectorized deployment</w:t>
      </w:r>
      <w:r w:rsidR="009C4FF4">
        <w:rPr>
          <w:rFonts w:ascii="Arial" w:hAnsi="Arial" w:cs="Arial"/>
          <w:sz w:val="20"/>
          <w:szCs w:val="20"/>
          <w:lang w:val="en-GB" w:eastAsia="zh-CN"/>
        </w:rPr>
        <w:t xml:space="preserve"> is key parameter</w:t>
      </w:r>
      <w:r w:rsidR="000B0BC3">
        <w:rPr>
          <w:rFonts w:ascii="Arial" w:hAnsi="Arial" w:cs="Arial"/>
          <w:sz w:val="20"/>
          <w:szCs w:val="20"/>
          <w:lang w:val="en-GB" w:eastAsia="zh-CN"/>
        </w:rPr>
        <w:t xml:space="preserve">. </w:t>
      </w:r>
      <w:r w:rsidR="006248B9">
        <w:rPr>
          <w:rFonts w:ascii="Arial" w:hAnsi="Arial" w:cs="Arial"/>
          <w:sz w:val="20"/>
          <w:szCs w:val="20"/>
          <w:lang w:val="en-GB" w:eastAsia="zh-CN"/>
        </w:rPr>
        <w:t>Both intra-</w:t>
      </w:r>
      <w:proofErr w:type="spellStart"/>
      <w:r w:rsidR="006248B9">
        <w:rPr>
          <w:rFonts w:ascii="Arial" w:hAnsi="Arial" w:cs="Arial"/>
          <w:sz w:val="20"/>
          <w:szCs w:val="20"/>
          <w:lang w:val="en-GB" w:eastAsia="zh-CN"/>
        </w:rPr>
        <w:t>gNB</w:t>
      </w:r>
      <w:proofErr w:type="spellEnd"/>
      <w:r w:rsidR="006248B9">
        <w:rPr>
          <w:rFonts w:ascii="Arial" w:hAnsi="Arial" w:cs="Arial"/>
          <w:sz w:val="20"/>
          <w:szCs w:val="20"/>
          <w:lang w:val="en-GB" w:eastAsia="zh-CN"/>
        </w:rPr>
        <w:t xml:space="preserve"> and inter-</w:t>
      </w:r>
      <w:proofErr w:type="spellStart"/>
      <w:r w:rsidR="006248B9">
        <w:rPr>
          <w:rFonts w:ascii="Arial" w:hAnsi="Arial" w:cs="Arial"/>
          <w:sz w:val="20"/>
          <w:szCs w:val="20"/>
          <w:lang w:val="en-GB" w:eastAsia="zh-CN"/>
        </w:rPr>
        <w:t>gNB</w:t>
      </w:r>
      <w:proofErr w:type="spellEnd"/>
      <w:r w:rsidR="006248B9">
        <w:rPr>
          <w:rFonts w:ascii="Arial" w:hAnsi="Arial" w:cs="Arial"/>
          <w:sz w:val="20"/>
          <w:szCs w:val="20"/>
          <w:lang w:val="en-GB" w:eastAsia="zh-CN"/>
        </w:rPr>
        <w:t xml:space="preserve"> </w:t>
      </w:r>
      <w:r w:rsidR="009211EE">
        <w:rPr>
          <w:rFonts w:ascii="Arial" w:hAnsi="Arial" w:cs="Arial"/>
          <w:sz w:val="20"/>
          <w:szCs w:val="20"/>
          <w:lang w:val="en-GB" w:eastAsia="zh-CN"/>
        </w:rPr>
        <w:t>extensive discussion was presented in [</w:t>
      </w:r>
      <w:r w:rsidR="00E80CFE">
        <w:rPr>
          <w:rFonts w:ascii="Arial" w:hAnsi="Arial" w:cs="Arial"/>
          <w:sz w:val="20"/>
          <w:szCs w:val="20"/>
          <w:lang w:val="en-GB" w:eastAsia="zh-CN"/>
        </w:rPr>
        <w:t>3</w:t>
      </w:r>
      <w:r w:rsidR="009211EE">
        <w:rPr>
          <w:rFonts w:ascii="Arial" w:hAnsi="Arial" w:cs="Arial"/>
          <w:sz w:val="20"/>
          <w:szCs w:val="20"/>
          <w:lang w:val="en-GB" w:eastAsia="zh-CN"/>
        </w:rPr>
        <w:t>] but the part related to inter-</w:t>
      </w:r>
      <w:proofErr w:type="spellStart"/>
      <w:r w:rsidR="009211EE">
        <w:rPr>
          <w:rFonts w:ascii="Arial" w:hAnsi="Arial" w:cs="Arial"/>
          <w:sz w:val="20"/>
          <w:szCs w:val="20"/>
          <w:lang w:val="en-GB" w:eastAsia="zh-CN"/>
        </w:rPr>
        <w:t>gNB</w:t>
      </w:r>
      <w:proofErr w:type="spellEnd"/>
      <w:r w:rsidR="0035763A">
        <w:rPr>
          <w:rFonts w:ascii="Arial" w:hAnsi="Arial" w:cs="Arial"/>
          <w:sz w:val="20"/>
          <w:szCs w:val="20"/>
          <w:lang w:val="en-GB" w:eastAsia="zh-CN"/>
        </w:rPr>
        <w:t xml:space="preserve"> isolation </w:t>
      </w:r>
      <w:r w:rsidR="00D95B38">
        <w:rPr>
          <w:rFonts w:ascii="Arial" w:hAnsi="Arial" w:cs="Arial"/>
          <w:sz w:val="20"/>
          <w:szCs w:val="20"/>
          <w:lang w:val="en-GB" w:eastAsia="zh-CN"/>
        </w:rPr>
        <w:t xml:space="preserve">which is </w:t>
      </w:r>
      <w:r w:rsidR="008A2243">
        <w:rPr>
          <w:rFonts w:ascii="Arial" w:hAnsi="Arial" w:cs="Arial"/>
          <w:sz w:val="20"/>
          <w:szCs w:val="20"/>
          <w:lang w:val="en-GB" w:eastAsia="zh-CN"/>
        </w:rPr>
        <w:t xml:space="preserve">relevant </w:t>
      </w:r>
      <w:r w:rsidR="00D95B38">
        <w:rPr>
          <w:rFonts w:ascii="Arial" w:hAnsi="Arial" w:cs="Arial"/>
          <w:sz w:val="20"/>
          <w:szCs w:val="20"/>
          <w:lang w:val="en-GB" w:eastAsia="zh-CN"/>
        </w:rPr>
        <w:t xml:space="preserve">for co-existence studies in adjacent channel </w:t>
      </w:r>
      <w:r w:rsidR="0035763A">
        <w:rPr>
          <w:rFonts w:ascii="Arial" w:hAnsi="Arial" w:cs="Arial"/>
          <w:sz w:val="20"/>
          <w:szCs w:val="20"/>
          <w:lang w:val="en-GB" w:eastAsia="zh-CN"/>
        </w:rPr>
        <w:t>is repeated here for the convenience.</w:t>
      </w:r>
    </w:p>
    <w:p w14:paraId="29654DD1" w14:textId="2975F10D" w:rsidR="00280694" w:rsidRDefault="00280694" w:rsidP="000C682B">
      <w:pPr>
        <w:pStyle w:val="Heading3"/>
      </w:pPr>
      <w:r>
        <w:t>Inter-</w:t>
      </w:r>
      <w:proofErr w:type="spellStart"/>
      <w:r>
        <w:t>gNB</w:t>
      </w:r>
      <w:proofErr w:type="spellEnd"/>
      <w:r>
        <w:t xml:space="preserve"> isolation and interactions for sectorized SBFD deployment</w:t>
      </w:r>
    </w:p>
    <w:p w14:paraId="2E67072B" w14:textId="3B15E21E" w:rsidR="00280694" w:rsidRPr="0034082F" w:rsidRDefault="00180430" w:rsidP="00280694">
      <w:pPr>
        <w:rPr>
          <w:rFonts w:ascii="Arial" w:hAnsi="Arial" w:cs="Arial"/>
          <w:sz w:val="20"/>
          <w:szCs w:val="20"/>
          <w:lang w:val="en-GB" w:eastAsia="zh-CN"/>
        </w:rPr>
      </w:pPr>
      <w:r>
        <w:rPr>
          <w:rFonts w:ascii="Arial" w:hAnsi="Arial" w:cs="Arial"/>
          <w:sz w:val="20"/>
          <w:szCs w:val="20"/>
          <w:lang w:val="en-GB" w:eastAsia="zh-CN"/>
        </w:rPr>
        <w:t>As described in [3], b</w:t>
      </w:r>
      <w:r w:rsidR="00280694" w:rsidRPr="0034082F">
        <w:rPr>
          <w:rFonts w:ascii="Arial" w:hAnsi="Arial" w:cs="Arial"/>
          <w:sz w:val="20"/>
          <w:szCs w:val="20"/>
          <w:lang w:val="en-GB" w:eastAsia="zh-CN"/>
        </w:rPr>
        <w:t xml:space="preserve">ack-lobes as well as side/grating lobes for phased arrays can be considered as a source for interference within a site, which can increase the mutual coupling between antenna systems even though the coupling is a near-field interaction and phenomena. </w:t>
      </w:r>
      <w:r w:rsidR="00E67815">
        <w:rPr>
          <w:rFonts w:ascii="Arial" w:hAnsi="Arial" w:cs="Arial"/>
          <w:sz w:val="20"/>
          <w:szCs w:val="20"/>
          <w:lang w:val="en-GB" w:eastAsia="zh-CN"/>
        </w:rPr>
        <w:t xml:space="preserve">For adjacent channel </w:t>
      </w:r>
      <w:r w:rsidR="002A49A0">
        <w:rPr>
          <w:rFonts w:ascii="Arial" w:hAnsi="Arial" w:cs="Arial"/>
          <w:sz w:val="20"/>
          <w:szCs w:val="20"/>
          <w:lang w:val="en-GB" w:eastAsia="zh-CN"/>
        </w:rPr>
        <w:t>scenarios</w:t>
      </w:r>
      <w:r w:rsidR="00C07D45">
        <w:rPr>
          <w:rFonts w:ascii="Arial" w:hAnsi="Arial" w:cs="Arial"/>
          <w:sz w:val="20"/>
          <w:szCs w:val="20"/>
          <w:lang w:val="en-GB" w:eastAsia="zh-CN"/>
        </w:rPr>
        <w:t xml:space="preserve"> with possible </w:t>
      </w:r>
      <w:r w:rsidR="00C07D45">
        <w:rPr>
          <w:rFonts w:ascii="Arial" w:hAnsi="Arial" w:cs="Arial"/>
          <w:sz w:val="20"/>
          <w:szCs w:val="20"/>
          <w:lang w:val="en-GB" w:eastAsia="zh-CN"/>
        </w:rPr>
        <w:lastRenderedPageBreak/>
        <w:t>impact from</w:t>
      </w:r>
      <w:r w:rsidR="00280694" w:rsidRPr="0034082F">
        <w:rPr>
          <w:rFonts w:ascii="Arial" w:hAnsi="Arial" w:cs="Arial"/>
          <w:sz w:val="20"/>
          <w:szCs w:val="20"/>
          <w:lang w:val="en-GB" w:eastAsia="zh-CN"/>
        </w:rPr>
        <w:t xml:space="preserve"> side/grating </w:t>
      </w:r>
      <w:proofErr w:type="spellStart"/>
      <w:r w:rsidR="00280694" w:rsidRPr="0034082F">
        <w:rPr>
          <w:rFonts w:ascii="Arial" w:hAnsi="Arial" w:cs="Arial"/>
          <w:sz w:val="20"/>
          <w:szCs w:val="20"/>
          <w:lang w:val="en-GB" w:eastAsia="zh-CN"/>
        </w:rPr>
        <w:t>lobes</w:t>
      </w:r>
      <w:r w:rsidR="005A7228">
        <w:rPr>
          <w:rFonts w:ascii="Arial" w:hAnsi="Arial" w:cs="Arial"/>
          <w:sz w:val="20"/>
          <w:szCs w:val="20"/>
          <w:lang w:val="en-GB" w:eastAsia="zh-CN"/>
        </w:rPr>
        <w:t>,</w:t>
      </w:r>
      <w:r w:rsidR="00172443">
        <w:rPr>
          <w:rFonts w:ascii="Arial" w:hAnsi="Arial" w:cs="Arial"/>
          <w:sz w:val="20"/>
          <w:szCs w:val="20"/>
          <w:lang w:val="en-GB" w:eastAsia="zh-CN"/>
        </w:rPr>
        <w:t>the</w:t>
      </w:r>
      <w:proofErr w:type="spellEnd"/>
      <w:r w:rsidR="00172443">
        <w:rPr>
          <w:rFonts w:ascii="Arial" w:hAnsi="Arial" w:cs="Arial"/>
          <w:sz w:val="20"/>
          <w:szCs w:val="20"/>
          <w:lang w:val="en-GB" w:eastAsia="zh-CN"/>
        </w:rPr>
        <w:t xml:space="preserve"> isolations is</w:t>
      </w:r>
      <w:r w:rsidR="00280694" w:rsidRPr="0034082F">
        <w:rPr>
          <w:rFonts w:ascii="Arial" w:hAnsi="Arial" w:cs="Arial"/>
          <w:sz w:val="20"/>
          <w:szCs w:val="20"/>
          <w:lang w:val="en-GB" w:eastAsia="zh-CN"/>
        </w:rPr>
        <w:t xml:space="preserve"> dependent on the beam-forming range and applied weights to the array and can vary depending on the beam which can affect the coupling and isolation in the site. </w:t>
      </w:r>
    </w:p>
    <w:p w14:paraId="418AD7F5" w14:textId="2B8C057C" w:rsidR="00280694" w:rsidRPr="0034082F" w:rsidRDefault="00280694" w:rsidP="00280694">
      <w:pPr>
        <w:rPr>
          <w:rFonts w:ascii="Arial" w:hAnsi="Arial" w:cs="Arial"/>
          <w:sz w:val="20"/>
          <w:szCs w:val="20"/>
          <w:lang w:val="en-GB"/>
        </w:rPr>
      </w:pPr>
      <w:r w:rsidRPr="0034082F">
        <w:rPr>
          <w:rFonts w:ascii="Arial" w:hAnsi="Arial" w:cs="Arial"/>
          <w:sz w:val="20"/>
          <w:szCs w:val="20"/>
          <w:lang w:val="en-GB"/>
        </w:rPr>
        <w:t xml:space="preserve">To visualize the impact of beam forming over the scan range of the antennas, an example of radiation pattern in far field of AAS BS is presented in Figure </w:t>
      </w:r>
      <w:r w:rsidR="00125627">
        <w:rPr>
          <w:rFonts w:ascii="Arial" w:hAnsi="Arial" w:cs="Arial"/>
          <w:sz w:val="20"/>
          <w:szCs w:val="20"/>
          <w:lang w:val="en-GB"/>
        </w:rPr>
        <w:t>7</w:t>
      </w:r>
      <w:r w:rsidRPr="0034082F">
        <w:rPr>
          <w:rFonts w:ascii="Arial" w:hAnsi="Arial" w:cs="Arial"/>
          <w:sz w:val="20"/>
          <w:szCs w:val="20"/>
          <w:lang w:val="en-GB"/>
        </w:rPr>
        <w:t xml:space="preserve">. In the figure the horizontal radiation patterns for reference direction (close to bore-sight) and maximum horizontal steering direction is plotted. </w:t>
      </w:r>
    </w:p>
    <w:p w14:paraId="068BBBF5" w14:textId="77777777" w:rsidR="00280694" w:rsidRPr="00856E73" w:rsidRDefault="00280694" w:rsidP="00280694">
      <w:pPr>
        <w:spacing w:after="180" w:line="240" w:lineRule="auto"/>
        <w:jc w:val="center"/>
        <w:rPr>
          <w:rFonts w:ascii="Times New Roman" w:eastAsia="Times New Roman" w:hAnsi="Times New Roman" w:cs="Times New Roman"/>
          <w:sz w:val="20"/>
          <w:szCs w:val="20"/>
          <w:lang w:val="en-GB"/>
        </w:rPr>
      </w:pPr>
      <w:r w:rsidRPr="00856E73">
        <w:rPr>
          <w:rFonts w:ascii="Times New Roman" w:eastAsia="Times New Roman" w:hAnsi="Times New Roman" w:cs="Times New Roman"/>
          <w:noProof/>
          <w:sz w:val="20"/>
          <w:szCs w:val="20"/>
          <w:lang w:val="en-GB"/>
        </w:rPr>
        <w:drawing>
          <wp:inline distT="0" distB="0" distL="0" distR="0" wp14:anchorId="4BB8D69D" wp14:editId="63C6EBD0">
            <wp:extent cx="2774913" cy="2253566"/>
            <wp:effectExtent l="0" t="0" r="6985" b="0"/>
            <wp:docPr id="42" name="Picture 4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2786073" cy="2262629"/>
                    </a:xfrm>
                    <a:prstGeom prst="rect">
                      <a:avLst/>
                    </a:prstGeom>
                  </pic:spPr>
                </pic:pic>
              </a:graphicData>
            </a:graphic>
          </wp:inline>
        </w:drawing>
      </w:r>
      <w:r w:rsidRPr="00856E73">
        <w:rPr>
          <w:rFonts w:ascii="Times New Roman" w:eastAsia="Times New Roman" w:hAnsi="Times New Roman" w:cs="Times New Roman"/>
          <w:sz w:val="20"/>
          <w:szCs w:val="20"/>
          <w:lang w:val="en-GB"/>
        </w:rPr>
        <w:t xml:space="preserve">    </w:t>
      </w:r>
    </w:p>
    <w:p w14:paraId="39B65356" w14:textId="76284F58" w:rsidR="00280694" w:rsidRPr="00856E73" w:rsidRDefault="00280694" w:rsidP="00280694">
      <w:pPr>
        <w:pStyle w:val="Caption"/>
        <w:rPr>
          <w:rFonts w:ascii="Times New Roman" w:hAnsi="Times New Roman"/>
          <w:lang w:val="en-GB"/>
        </w:rPr>
      </w:pPr>
      <w:r>
        <w:rPr>
          <w:lang w:val="en-GB"/>
        </w:rPr>
        <w:t xml:space="preserve"> </w:t>
      </w:r>
      <w:r>
        <w:t xml:space="preserve">Figure </w:t>
      </w:r>
      <w:fldSimple w:instr=" SEQ Figure \* ARABIC ">
        <w:r w:rsidR="0033635B">
          <w:rPr>
            <w:noProof/>
          </w:rPr>
          <w:t>7</w:t>
        </w:r>
      </w:fldSimple>
      <w:r>
        <w:rPr>
          <w:lang w:val="en-GB"/>
        </w:rPr>
        <w:t xml:space="preserve"> </w:t>
      </w:r>
      <w:r w:rsidRPr="00856E73">
        <w:rPr>
          <w:lang w:val="en-GB"/>
        </w:rPr>
        <w:t>Horizontal radiation patterns</w:t>
      </w:r>
    </w:p>
    <w:p w14:paraId="5E9119F2" w14:textId="77777777" w:rsidR="0025377D" w:rsidRDefault="00280694" w:rsidP="00280694">
      <w:pPr>
        <w:rPr>
          <w:lang w:val="en-GB"/>
        </w:rPr>
      </w:pPr>
      <w:r w:rsidRPr="008A3A07">
        <w:rPr>
          <w:rFonts w:ascii="Arial" w:hAnsi="Arial" w:cs="Arial"/>
          <w:sz w:val="20"/>
          <w:szCs w:val="20"/>
          <w:lang w:val="en-GB"/>
        </w:rPr>
        <w:t xml:space="preserve">The far-field radiation patterns cannot be used to draw exact conclusions on the isolation between sectors. However, the far-field patterns indicates that the isolation will depend on beam steering and array antenna configuration. </w:t>
      </w:r>
      <w:r w:rsidR="00A05FE5">
        <w:rPr>
          <w:rFonts w:ascii="Arial" w:hAnsi="Arial" w:cs="Arial"/>
          <w:sz w:val="20"/>
          <w:szCs w:val="20"/>
          <w:lang w:val="en-GB"/>
        </w:rPr>
        <w:t xml:space="preserve">In [3], extensive analysis around </w:t>
      </w:r>
      <w:r w:rsidR="00252438">
        <w:rPr>
          <w:rFonts w:ascii="Arial" w:hAnsi="Arial" w:cs="Arial"/>
          <w:sz w:val="20"/>
          <w:szCs w:val="20"/>
          <w:lang w:val="en-GB"/>
        </w:rPr>
        <w:t xml:space="preserve">co-channel </w:t>
      </w:r>
      <w:r w:rsidR="00A05FE5">
        <w:rPr>
          <w:rFonts w:ascii="Arial" w:hAnsi="Arial" w:cs="Arial"/>
          <w:sz w:val="20"/>
          <w:szCs w:val="20"/>
          <w:lang w:val="en-GB"/>
        </w:rPr>
        <w:t>inte</w:t>
      </w:r>
      <w:r w:rsidR="00D12EF1">
        <w:rPr>
          <w:rFonts w:ascii="Arial" w:hAnsi="Arial" w:cs="Arial"/>
          <w:sz w:val="20"/>
          <w:szCs w:val="20"/>
          <w:lang w:val="en-GB"/>
        </w:rPr>
        <w:t>r-</w:t>
      </w:r>
      <w:proofErr w:type="spellStart"/>
      <w:r w:rsidR="00D12EF1">
        <w:rPr>
          <w:rFonts w:ascii="Arial" w:hAnsi="Arial" w:cs="Arial"/>
          <w:sz w:val="20"/>
          <w:szCs w:val="20"/>
          <w:lang w:val="en-GB"/>
        </w:rPr>
        <w:t>gNB</w:t>
      </w:r>
      <w:proofErr w:type="spellEnd"/>
      <w:r w:rsidR="00D12EF1">
        <w:rPr>
          <w:rFonts w:ascii="Arial" w:hAnsi="Arial" w:cs="Arial"/>
          <w:sz w:val="20"/>
          <w:szCs w:val="20"/>
          <w:lang w:val="en-GB"/>
        </w:rPr>
        <w:t xml:space="preserve"> </w:t>
      </w:r>
      <w:r w:rsidR="00E3089B">
        <w:rPr>
          <w:rFonts w:ascii="Arial" w:hAnsi="Arial" w:cs="Arial"/>
          <w:sz w:val="20"/>
          <w:szCs w:val="20"/>
          <w:lang w:val="en-GB"/>
        </w:rPr>
        <w:t>isolation</w:t>
      </w:r>
      <w:r w:rsidR="00252438">
        <w:rPr>
          <w:rFonts w:ascii="Arial" w:hAnsi="Arial" w:cs="Arial"/>
          <w:sz w:val="20"/>
          <w:szCs w:val="20"/>
          <w:lang w:val="en-GB"/>
        </w:rPr>
        <w:t xml:space="preserve"> between sectors</w:t>
      </w:r>
      <w:r w:rsidR="00E3089B">
        <w:rPr>
          <w:rFonts w:ascii="Arial" w:hAnsi="Arial" w:cs="Arial"/>
          <w:sz w:val="20"/>
          <w:szCs w:val="20"/>
          <w:lang w:val="en-GB"/>
        </w:rPr>
        <w:t xml:space="preserve"> and impact of beam forming </w:t>
      </w:r>
      <w:r w:rsidR="00F476F1">
        <w:rPr>
          <w:rFonts w:ascii="Arial" w:hAnsi="Arial" w:cs="Arial"/>
          <w:sz w:val="20"/>
          <w:szCs w:val="20"/>
          <w:lang w:val="en-GB"/>
        </w:rPr>
        <w:t xml:space="preserve">was presented. </w:t>
      </w:r>
      <w:r w:rsidR="00252438">
        <w:rPr>
          <w:rFonts w:ascii="Arial" w:hAnsi="Arial" w:cs="Arial"/>
          <w:sz w:val="20"/>
          <w:szCs w:val="20"/>
          <w:lang w:val="en-GB"/>
        </w:rPr>
        <w:t>For adjacent operators, further analysis is needed.</w:t>
      </w:r>
      <w:r w:rsidR="00963873">
        <w:rPr>
          <w:lang w:val="en-GB"/>
        </w:rPr>
        <w:t xml:space="preserve"> </w:t>
      </w:r>
    </w:p>
    <w:p w14:paraId="0646D98F" w14:textId="2CE5642C" w:rsidR="00280694" w:rsidRPr="008A3A07" w:rsidRDefault="00963873" w:rsidP="00280694">
      <w:pPr>
        <w:rPr>
          <w:rFonts w:ascii="Arial" w:hAnsi="Arial" w:cs="Arial"/>
          <w:sz w:val="20"/>
          <w:szCs w:val="20"/>
          <w:lang w:val="en-GB" w:eastAsia="zh-CN"/>
        </w:rPr>
      </w:pPr>
      <w:r>
        <w:rPr>
          <w:rFonts w:ascii="Arial" w:hAnsi="Arial" w:cs="Arial"/>
          <w:sz w:val="20"/>
          <w:szCs w:val="20"/>
          <w:lang w:val="en-GB"/>
        </w:rPr>
        <w:t xml:space="preserve">For adjacent channel and co-located sites, actual isolation </w:t>
      </w:r>
      <w:r w:rsidR="00280694" w:rsidRPr="008A3A07">
        <w:rPr>
          <w:rFonts w:ascii="Arial" w:hAnsi="Arial" w:cs="Arial"/>
          <w:sz w:val="20"/>
          <w:szCs w:val="20"/>
          <w:lang w:val="en-GB" w:eastAsia="zh-CN"/>
        </w:rPr>
        <w:t xml:space="preserve">with two passive antennas for FR1 were performed to get more insight into co-location isolation. Two setups were considered in the measurement campaign: 120-degree sector and parallel, as shown in Figure </w:t>
      </w:r>
      <w:r w:rsidR="008041AE">
        <w:rPr>
          <w:rFonts w:ascii="Arial" w:hAnsi="Arial" w:cs="Arial"/>
          <w:sz w:val="20"/>
          <w:szCs w:val="20"/>
          <w:lang w:val="en-GB" w:eastAsia="zh-CN"/>
        </w:rPr>
        <w:t>8</w:t>
      </w:r>
      <w:r w:rsidR="00280694" w:rsidRPr="008A3A07">
        <w:rPr>
          <w:rFonts w:ascii="Arial" w:hAnsi="Arial" w:cs="Arial"/>
          <w:sz w:val="20"/>
          <w:szCs w:val="20"/>
          <w:lang w:val="en-GB" w:eastAsia="zh-CN"/>
        </w:rPr>
        <w:t xml:space="preserve">. The isolation was taken by connecting an instrument to a specific column and polarization for each antenna and measuring the corresponding coupling magnitude. The measurements were taken for various distance between the antennas, and the obtained results are shown in Figure </w:t>
      </w:r>
      <w:r w:rsidR="008041AE">
        <w:rPr>
          <w:rFonts w:ascii="Arial" w:hAnsi="Arial" w:cs="Arial"/>
          <w:sz w:val="20"/>
          <w:szCs w:val="20"/>
          <w:lang w:val="en-GB" w:eastAsia="zh-CN"/>
        </w:rPr>
        <w:t>9</w:t>
      </w:r>
      <w:r w:rsidR="008041AE" w:rsidRPr="008A3A07">
        <w:rPr>
          <w:rFonts w:ascii="Arial" w:hAnsi="Arial" w:cs="Arial"/>
          <w:sz w:val="20"/>
          <w:szCs w:val="20"/>
          <w:lang w:val="en-GB" w:eastAsia="zh-CN"/>
        </w:rPr>
        <w:t xml:space="preserve"> </w:t>
      </w:r>
      <w:r w:rsidR="00280694" w:rsidRPr="008A3A07">
        <w:rPr>
          <w:rFonts w:ascii="Arial" w:hAnsi="Arial" w:cs="Arial"/>
          <w:sz w:val="20"/>
          <w:szCs w:val="20"/>
          <w:lang w:val="en-GB" w:eastAsia="zh-CN"/>
        </w:rPr>
        <w:t>for both setups</w:t>
      </w:r>
      <w:r w:rsidR="008041AE">
        <w:rPr>
          <w:rFonts w:ascii="Arial" w:hAnsi="Arial" w:cs="Arial"/>
          <w:sz w:val="20"/>
          <w:szCs w:val="20"/>
          <w:lang w:val="en-GB" w:eastAsia="zh-CN"/>
        </w:rPr>
        <w:t xml:space="preserve"> where parallel set up </w:t>
      </w:r>
      <w:r w:rsidR="008F1B06">
        <w:rPr>
          <w:rFonts w:ascii="Arial" w:hAnsi="Arial" w:cs="Arial"/>
          <w:sz w:val="20"/>
          <w:szCs w:val="20"/>
          <w:lang w:val="en-GB" w:eastAsia="zh-CN"/>
        </w:rPr>
        <w:t xml:space="preserve">is </w:t>
      </w:r>
      <w:r w:rsidR="00446D20">
        <w:rPr>
          <w:rFonts w:ascii="Arial" w:hAnsi="Arial" w:cs="Arial"/>
          <w:sz w:val="20"/>
          <w:szCs w:val="20"/>
          <w:lang w:val="en-GB" w:eastAsia="zh-CN"/>
        </w:rPr>
        <w:t xml:space="preserve">relevant for </w:t>
      </w:r>
      <w:r w:rsidR="00915D74">
        <w:rPr>
          <w:rFonts w:ascii="Arial" w:hAnsi="Arial" w:cs="Arial"/>
          <w:sz w:val="20"/>
          <w:szCs w:val="20"/>
          <w:lang w:val="en-GB" w:eastAsia="zh-CN"/>
        </w:rPr>
        <w:t>adjacent channel</w:t>
      </w:r>
      <w:r w:rsidR="00596242">
        <w:rPr>
          <w:rFonts w:ascii="Arial" w:hAnsi="Arial" w:cs="Arial"/>
          <w:sz w:val="20"/>
          <w:szCs w:val="20"/>
          <w:lang w:val="en-GB" w:eastAsia="zh-CN"/>
        </w:rPr>
        <w:t xml:space="preserve"> cases</w:t>
      </w:r>
      <w:r w:rsidR="00280694" w:rsidRPr="008A3A07">
        <w:rPr>
          <w:rFonts w:ascii="Arial" w:hAnsi="Arial" w:cs="Arial"/>
          <w:sz w:val="20"/>
          <w:szCs w:val="20"/>
          <w:lang w:val="en-GB" w:eastAsia="zh-CN"/>
        </w:rPr>
        <w:t>.</w:t>
      </w:r>
    </w:p>
    <w:p w14:paraId="671509AE" w14:textId="77777777" w:rsidR="00280694" w:rsidRDefault="00280694" w:rsidP="00280694">
      <w:pPr>
        <w:tabs>
          <w:tab w:val="left" w:pos="8840"/>
        </w:tabs>
        <w:rPr>
          <w:lang w:val="en-GB" w:eastAsia="zh-CN"/>
        </w:rPr>
      </w:pPr>
      <w:r>
        <w:rPr>
          <w:lang w:val="en-GB" w:eastAsia="zh-CN"/>
        </w:rPr>
        <w:tab/>
      </w:r>
    </w:p>
    <w:p w14:paraId="2D214409" w14:textId="77777777" w:rsidR="00280694" w:rsidRDefault="00280694" w:rsidP="00280694">
      <w:pPr>
        <w:jc w:val="center"/>
        <w:rPr>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3"/>
        <w:gridCol w:w="5046"/>
      </w:tblGrid>
      <w:tr w:rsidR="00280694" w14:paraId="4CEE4063" w14:textId="77777777" w:rsidTr="00F953D0">
        <w:tc>
          <w:tcPr>
            <w:tcW w:w="4814" w:type="dxa"/>
            <w:shd w:val="clear" w:color="auto" w:fill="auto"/>
          </w:tcPr>
          <w:p w14:paraId="703BCF5B" w14:textId="77777777" w:rsidR="00280694" w:rsidRDefault="00280694" w:rsidP="00F953D0">
            <w:pPr>
              <w:rPr>
                <w:lang w:val="en-GB" w:eastAsia="zh-CN"/>
              </w:rPr>
            </w:pPr>
          </w:p>
          <w:p w14:paraId="418EB7D7" w14:textId="77777777" w:rsidR="00280694" w:rsidRDefault="00280694" w:rsidP="00F953D0">
            <w:pPr>
              <w:jc w:val="center"/>
              <w:rPr>
                <w:lang w:val="en-GB" w:eastAsia="zh-CN"/>
              </w:rPr>
            </w:pPr>
            <w:r>
              <w:rPr>
                <w:noProof/>
                <w:lang w:val="en-GB" w:eastAsia="zh-CN"/>
              </w:rPr>
              <w:drawing>
                <wp:inline distT="0" distB="0" distL="0" distR="0" wp14:anchorId="1FE2D4FE" wp14:editId="5C11D310">
                  <wp:extent cx="2520000" cy="936000"/>
                  <wp:effectExtent l="0" t="0" r="0" b="0"/>
                  <wp:docPr id="872242593" name="Picture 87224259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242593" name="Picture 872242593" descr="Dia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2520000" cy="936000"/>
                          </a:xfrm>
                          <a:prstGeom prst="rect">
                            <a:avLst/>
                          </a:prstGeom>
                        </pic:spPr>
                      </pic:pic>
                    </a:graphicData>
                  </a:graphic>
                </wp:inline>
              </w:drawing>
            </w:r>
          </w:p>
          <w:p w14:paraId="1B2F8E98" w14:textId="77777777" w:rsidR="00280694" w:rsidRPr="00013197" w:rsidRDefault="00280694" w:rsidP="00631FAA">
            <w:pPr>
              <w:pStyle w:val="ListParagraph"/>
              <w:numPr>
                <w:ilvl w:val="0"/>
                <w:numId w:val="20"/>
              </w:numPr>
              <w:rPr>
                <w:lang w:val="en-GB" w:eastAsia="zh-CN"/>
              </w:rPr>
            </w:pPr>
            <w:r>
              <w:rPr>
                <w:lang w:val="en-GB" w:eastAsia="zh-CN"/>
              </w:rPr>
              <w:t>120-degree sector</w:t>
            </w:r>
          </w:p>
        </w:tc>
        <w:tc>
          <w:tcPr>
            <w:tcW w:w="4815" w:type="dxa"/>
          </w:tcPr>
          <w:p w14:paraId="0A7E2EBF" w14:textId="77777777" w:rsidR="00280694" w:rsidRDefault="00280694" w:rsidP="00F953D0">
            <w:pPr>
              <w:rPr>
                <w:noProof/>
              </w:rPr>
            </w:pPr>
            <w:r>
              <w:rPr>
                <w:noProof/>
              </w:rPr>
              <w:t xml:space="preserve">  </w:t>
            </w:r>
          </w:p>
          <w:p w14:paraId="25D3FA7A" w14:textId="77777777" w:rsidR="00280694" w:rsidRDefault="00280694" w:rsidP="00F953D0">
            <w:pPr>
              <w:rPr>
                <w:lang w:val="en-GB" w:eastAsia="zh-CN"/>
              </w:rPr>
            </w:pPr>
            <w:r>
              <w:rPr>
                <w:noProof/>
                <w:lang w:val="en-GB" w:eastAsia="zh-CN"/>
              </w:rPr>
              <w:drawing>
                <wp:inline distT="0" distB="0" distL="0" distR="0" wp14:anchorId="32DAEEE5" wp14:editId="140B981E">
                  <wp:extent cx="3063600" cy="936000"/>
                  <wp:effectExtent l="0" t="0" r="3810" b="0"/>
                  <wp:docPr id="872242594" name="Picture 87224259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242594" name="Picture 872242594" descr="A picture containing diagram&#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3063600" cy="936000"/>
                          </a:xfrm>
                          <a:prstGeom prst="rect">
                            <a:avLst/>
                          </a:prstGeom>
                        </pic:spPr>
                      </pic:pic>
                    </a:graphicData>
                  </a:graphic>
                </wp:inline>
              </w:drawing>
            </w:r>
          </w:p>
          <w:p w14:paraId="503CF0C9" w14:textId="77777777" w:rsidR="00280694" w:rsidRPr="00013197" w:rsidRDefault="00280694" w:rsidP="00631FAA">
            <w:pPr>
              <w:pStyle w:val="ListParagraph"/>
              <w:numPr>
                <w:ilvl w:val="0"/>
                <w:numId w:val="20"/>
              </w:numPr>
              <w:jc w:val="center"/>
              <w:rPr>
                <w:lang w:val="en-GB" w:eastAsia="zh-CN"/>
              </w:rPr>
            </w:pPr>
            <w:r>
              <w:rPr>
                <w:lang w:val="en-GB" w:eastAsia="zh-CN"/>
              </w:rPr>
              <w:t>Parallel setup</w:t>
            </w:r>
          </w:p>
        </w:tc>
      </w:tr>
    </w:tbl>
    <w:p w14:paraId="6B28E8FC" w14:textId="0A3A099B" w:rsidR="00280694" w:rsidRDefault="00280694" w:rsidP="00280694">
      <w:pPr>
        <w:pStyle w:val="Caption"/>
        <w:rPr>
          <w:lang w:val="en-GB"/>
        </w:rPr>
      </w:pPr>
      <w:r>
        <w:rPr>
          <w:lang w:val="en-GB" w:eastAsia="zh-CN"/>
        </w:rPr>
        <w:t xml:space="preserve">   </w:t>
      </w:r>
      <w:r w:rsidRPr="0025377D">
        <w:rPr>
          <w:lang w:val="en-GB"/>
        </w:rPr>
        <w:t xml:space="preserve">Figure </w:t>
      </w:r>
      <w:fldSimple w:instr=" SEQ Figure \* ARABIC ">
        <w:r w:rsidR="008B0B14">
          <w:t>8</w:t>
        </w:r>
      </w:fldSimple>
      <w:r>
        <w:rPr>
          <w:lang w:val="en-GB"/>
        </w:rPr>
        <w:t xml:space="preserve"> </w:t>
      </w:r>
      <w:r>
        <w:rPr>
          <w:lang w:val="en-GB" w:eastAsia="zh-CN"/>
        </w:rPr>
        <w:t>Passive antenna measurement setup.</w:t>
      </w:r>
    </w:p>
    <w:p w14:paraId="1B7EEF47" w14:textId="77777777" w:rsidR="00280694" w:rsidRDefault="00280694" w:rsidP="00280694">
      <w:pPr>
        <w:jc w:val="center"/>
        <w:rPr>
          <w:lang w:val="en-GB"/>
        </w:rPr>
      </w:pPr>
      <w:r>
        <w:rPr>
          <w:noProof/>
          <w:lang w:val="en-GB"/>
        </w:rPr>
        <w:lastRenderedPageBreak/>
        <w:drawing>
          <wp:inline distT="0" distB="0" distL="0" distR="0" wp14:anchorId="1BD770F8" wp14:editId="3315AB2B">
            <wp:extent cx="3736800" cy="2200485"/>
            <wp:effectExtent l="0" t="0" r="0" b="0"/>
            <wp:docPr id="1335628510" name="Picture 1335628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628510" name="Picture 1335628510"/>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3736800" cy="2200485"/>
                    </a:xfrm>
                    <a:prstGeom prst="rect">
                      <a:avLst/>
                    </a:prstGeom>
                    <a:noFill/>
                    <a:ln>
                      <a:noFill/>
                    </a:ln>
                  </pic:spPr>
                </pic:pic>
              </a:graphicData>
            </a:graphic>
          </wp:inline>
        </w:drawing>
      </w:r>
    </w:p>
    <w:p w14:paraId="6FAE47A3" w14:textId="2C04B147" w:rsidR="00280694" w:rsidRDefault="00280694" w:rsidP="00280694">
      <w:pPr>
        <w:pStyle w:val="Caption"/>
        <w:rPr>
          <w:lang w:val="en-GB"/>
        </w:rPr>
      </w:pPr>
      <w:r>
        <w:rPr>
          <w:lang w:val="en-GB"/>
        </w:rPr>
        <w:t xml:space="preserve"> </w:t>
      </w:r>
      <w:r w:rsidR="00596242">
        <w:rPr>
          <w:lang w:val="en-GB"/>
        </w:rPr>
        <w:t xml:space="preserve"> </w:t>
      </w:r>
      <w:r w:rsidR="00596242" w:rsidRPr="0025377D">
        <w:rPr>
          <w:lang w:val="en-GB"/>
        </w:rPr>
        <w:t xml:space="preserve">Figure </w:t>
      </w:r>
      <w:r w:rsidR="00596242">
        <w:fldChar w:fldCharType="begin"/>
      </w:r>
      <w:r w:rsidR="00596242" w:rsidRPr="0025377D">
        <w:rPr>
          <w:lang w:val="en-GB"/>
        </w:rPr>
        <w:instrText xml:space="preserve"> SEQ Figure \* ARABIC </w:instrText>
      </w:r>
      <w:r w:rsidR="00596242">
        <w:fldChar w:fldCharType="separate"/>
      </w:r>
      <w:r w:rsidR="00596242" w:rsidRPr="0025377D">
        <w:rPr>
          <w:lang w:val="en-GB"/>
        </w:rPr>
        <w:t>9</w:t>
      </w:r>
      <w:r w:rsidR="00596242">
        <w:fldChar w:fldCharType="end"/>
      </w:r>
      <w:r w:rsidR="00596242">
        <w:rPr>
          <w:lang w:val="en-GB"/>
        </w:rPr>
        <w:t xml:space="preserve"> </w:t>
      </w:r>
      <w:r>
        <w:rPr>
          <w:lang w:val="en-GB"/>
        </w:rPr>
        <w:t>Coupling magnitude between passive antennas as a function of the distance between them.</w:t>
      </w:r>
    </w:p>
    <w:p w14:paraId="0BFF380C" w14:textId="4B11B37B" w:rsidR="00280694" w:rsidRPr="00982F44" w:rsidRDefault="00280694" w:rsidP="00280694">
      <w:pPr>
        <w:rPr>
          <w:rFonts w:ascii="Arial" w:hAnsi="Arial" w:cs="Arial"/>
          <w:b/>
          <w:bCs/>
          <w:sz w:val="20"/>
          <w:szCs w:val="20"/>
          <w:lang w:val="en-GB"/>
        </w:rPr>
      </w:pPr>
      <w:r w:rsidRPr="0055606B">
        <w:rPr>
          <w:rFonts w:ascii="Arial" w:hAnsi="Arial" w:cs="Arial"/>
          <w:b/>
          <w:bCs/>
          <w:sz w:val="20"/>
          <w:szCs w:val="20"/>
          <w:lang w:val="en-GB"/>
        </w:rPr>
        <w:t xml:space="preserve">Observation </w:t>
      </w:r>
      <w:r w:rsidR="00596242">
        <w:rPr>
          <w:rFonts w:ascii="Arial" w:hAnsi="Arial" w:cs="Arial"/>
          <w:b/>
          <w:bCs/>
          <w:sz w:val="20"/>
          <w:szCs w:val="20"/>
          <w:lang w:val="en-GB"/>
        </w:rPr>
        <w:t>4</w:t>
      </w:r>
      <w:r w:rsidRPr="00982F44">
        <w:rPr>
          <w:rFonts w:ascii="Arial" w:hAnsi="Arial" w:cs="Arial"/>
          <w:b/>
          <w:bCs/>
          <w:sz w:val="20"/>
          <w:szCs w:val="20"/>
          <w:lang w:val="en-GB"/>
        </w:rPr>
        <w:t xml:space="preserve">: </w:t>
      </w:r>
    </w:p>
    <w:p w14:paraId="0AB1BB1C" w14:textId="2246420A" w:rsidR="008A0E8A" w:rsidRPr="00C21E59" w:rsidRDefault="00280694" w:rsidP="001602BC">
      <w:pPr>
        <w:rPr>
          <w:rFonts w:ascii="Arial" w:hAnsi="Arial" w:cs="Arial"/>
          <w:sz w:val="20"/>
          <w:szCs w:val="20"/>
          <w:lang w:val="en-GB" w:eastAsia="zh-CN"/>
        </w:rPr>
      </w:pPr>
      <w:r>
        <w:rPr>
          <w:rFonts w:ascii="Arial" w:hAnsi="Arial" w:cs="Arial"/>
          <w:b/>
          <w:bCs/>
          <w:sz w:val="20"/>
          <w:szCs w:val="20"/>
          <w:lang w:val="en-GB"/>
        </w:rPr>
        <w:t>Measurements of physical passive antennas for different set ups indicate isolation level of 40-50 dB for co-located antennas</w:t>
      </w:r>
      <w:r w:rsidRPr="008048F3">
        <w:rPr>
          <w:rFonts w:ascii="Arial" w:hAnsi="Arial" w:cs="Arial"/>
          <w:b/>
          <w:bCs/>
          <w:sz w:val="20"/>
          <w:szCs w:val="20"/>
          <w:lang w:val="en-GB"/>
        </w:rPr>
        <w:t xml:space="preserve">. </w:t>
      </w:r>
    </w:p>
    <w:p w14:paraId="72E56215" w14:textId="6C21CCC4" w:rsidR="00C01F33" w:rsidRDefault="1AF03F27" w:rsidP="00C01F33">
      <w:pPr>
        <w:pStyle w:val="Heading1"/>
        <w:rPr>
          <w:lang w:val="en-US"/>
        </w:rPr>
      </w:pPr>
      <w:r w:rsidRPr="088B937B">
        <w:rPr>
          <w:lang w:val="en-US"/>
        </w:rPr>
        <w:t>Conclusion</w:t>
      </w:r>
    </w:p>
    <w:p w14:paraId="67B979E8" w14:textId="12287636" w:rsidR="0091741C" w:rsidRDefault="0091741C" w:rsidP="0091741C">
      <w:pPr>
        <w:rPr>
          <w:rFonts w:ascii="Arial" w:hAnsi="Arial" w:cs="Arial"/>
          <w:sz w:val="20"/>
          <w:szCs w:val="20"/>
          <w:lang w:eastAsia="zh-CN"/>
        </w:rPr>
      </w:pPr>
      <w:r w:rsidRPr="0091741C">
        <w:rPr>
          <w:rFonts w:ascii="Arial" w:hAnsi="Arial" w:cs="Arial"/>
          <w:sz w:val="20"/>
          <w:szCs w:val="20"/>
          <w:lang w:eastAsia="zh-CN"/>
        </w:rPr>
        <w:t>In this paper</w:t>
      </w:r>
      <w:r w:rsidR="00745ED5">
        <w:rPr>
          <w:rFonts w:ascii="Arial" w:hAnsi="Arial" w:cs="Arial"/>
          <w:sz w:val="20"/>
          <w:szCs w:val="20"/>
          <w:lang w:eastAsia="zh-CN"/>
        </w:rPr>
        <w:t xml:space="preserve">, </w:t>
      </w:r>
      <w:r w:rsidR="002125BF">
        <w:rPr>
          <w:rFonts w:ascii="Arial" w:hAnsi="Arial" w:cs="Arial"/>
          <w:sz w:val="20"/>
          <w:szCs w:val="20"/>
          <w:lang w:eastAsia="zh-CN"/>
        </w:rPr>
        <w:t xml:space="preserve">UE and BS parameters for adjacent channel co-existence studies have been discussed. Given that the UE RF requirements </w:t>
      </w:r>
      <w:r w:rsidR="00B8362A">
        <w:rPr>
          <w:rFonts w:ascii="Arial" w:hAnsi="Arial" w:cs="Arial"/>
          <w:sz w:val="20"/>
          <w:szCs w:val="20"/>
          <w:lang w:eastAsia="zh-CN"/>
        </w:rPr>
        <w:t>should remain unchanged, the existing UE RF requirements should be used and when needed extrapolated for system level studies.</w:t>
      </w:r>
    </w:p>
    <w:p w14:paraId="350423A5" w14:textId="703B5AAD" w:rsidR="00B8362A" w:rsidRDefault="00B8362A" w:rsidP="0091741C">
      <w:pPr>
        <w:rPr>
          <w:rFonts w:ascii="Arial" w:hAnsi="Arial" w:cs="Arial"/>
          <w:sz w:val="20"/>
          <w:szCs w:val="20"/>
          <w:lang w:eastAsia="zh-CN"/>
        </w:rPr>
      </w:pPr>
      <w:r>
        <w:rPr>
          <w:rFonts w:ascii="Arial" w:hAnsi="Arial" w:cs="Arial"/>
          <w:sz w:val="20"/>
          <w:szCs w:val="20"/>
          <w:lang w:eastAsia="zh-CN"/>
        </w:rPr>
        <w:t>On BS side</w:t>
      </w:r>
      <w:r w:rsidR="00043598">
        <w:rPr>
          <w:rFonts w:ascii="Arial" w:hAnsi="Arial" w:cs="Arial"/>
          <w:sz w:val="20"/>
          <w:szCs w:val="20"/>
          <w:lang w:eastAsia="zh-CN"/>
        </w:rPr>
        <w:t xml:space="preserve"> and adjacent channel studies</w:t>
      </w:r>
      <w:r>
        <w:rPr>
          <w:rFonts w:ascii="Arial" w:hAnsi="Arial" w:cs="Arial"/>
          <w:sz w:val="20"/>
          <w:szCs w:val="20"/>
          <w:lang w:eastAsia="zh-CN"/>
        </w:rPr>
        <w:t xml:space="preserve">, for </w:t>
      </w:r>
      <w:r w:rsidR="00043598">
        <w:rPr>
          <w:rFonts w:ascii="Arial" w:hAnsi="Arial" w:cs="Arial"/>
          <w:sz w:val="20"/>
          <w:szCs w:val="20"/>
          <w:lang w:eastAsia="zh-CN"/>
        </w:rPr>
        <w:t>transmitter, the existing unwanted emission requirements could be used while for receiver depending on interfere</w:t>
      </w:r>
      <w:r w:rsidR="00F25964">
        <w:rPr>
          <w:rFonts w:ascii="Arial" w:hAnsi="Arial" w:cs="Arial"/>
          <w:sz w:val="20"/>
          <w:szCs w:val="20"/>
          <w:lang w:eastAsia="zh-CN"/>
        </w:rPr>
        <w:t xml:space="preserve">r level and deployment either existing blocking could serve as a baseline while the </w:t>
      </w:r>
      <w:r w:rsidR="00083627">
        <w:rPr>
          <w:rFonts w:ascii="Arial" w:hAnsi="Arial" w:cs="Arial"/>
          <w:sz w:val="20"/>
          <w:szCs w:val="20"/>
          <w:lang w:eastAsia="zh-CN"/>
        </w:rPr>
        <w:t xml:space="preserve">possible </w:t>
      </w:r>
      <w:r w:rsidR="00F25964">
        <w:rPr>
          <w:rFonts w:ascii="Arial" w:hAnsi="Arial" w:cs="Arial"/>
          <w:sz w:val="20"/>
          <w:szCs w:val="20"/>
          <w:lang w:eastAsia="zh-CN"/>
        </w:rPr>
        <w:t>need for more elaborated modelling of other impairments was identified.</w:t>
      </w:r>
      <w:r w:rsidR="00083627">
        <w:rPr>
          <w:rFonts w:ascii="Arial" w:hAnsi="Arial" w:cs="Arial"/>
          <w:sz w:val="20"/>
          <w:szCs w:val="20"/>
          <w:lang w:eastAsia="zh-CN"/>
        </w:rPr>
        <w:t xml:space="preserve"> The detailed </w:t>
      </w:r>
      <w:r w:rsidR="00E40076">
        <w:rPr>
          <w:rFonts w:ascii="Arial" w:hAnsi="Arial" w:cs="Arial"/>
          <w:sz w:val="20"/>
          <w:szCs w:val="20"/>
          <w:lang w:eastAsia="zh-CN"/>
        </w:rPr>
        <w:t xml:space="preserve">discussion and </w:t>
      </w:r>
      <w:r w:rsidR="00083627">
        <w:rPr>
          <w:rFonts w:ascii="Arial" w:hAnsi="Arial" w:cs="Arial"/>
          <w:sz w:val="20"/>
          <w:szCs w:val="20"/>
          <w:lang w:eastAsia="zh-CN"/>
        </w:rPr>
        <w:t>models were presented in [3]</w:t>
      </w:r>
      <w:r w:rsidR="00724819">
        <w:rPr>
          <w:rFonts w:ascii="Arial" w:hAnsi="Arial" w:cs="Arial"/>
          <w:sz w:val="20"/>
          <w:szCs w:val="20"/>
          <w:lang w:eastAsia="zh-CN"/>
        </w:rPr>
        <w:t>.</w:t>
      </w:r>
    </w:p>
    <w:p w14:paraId="49EF5C7A" w14:textId="0FE6C2A2" w:rsidR="00083627" w:rsidRDefault="00083627" w:rsidP="0091741C">
      <w:pPr>
        <w:rPr>
          <w:rFonts w:ascii="Arial" w:hAnsi="Arial" w:cs="Arial"/>
          <w:sz w:val="20"/>
          <w:szCs w:val="20"/>
          <w:lang w:eastAsia="zh-CN"/>
        </w:rPr>
      </w:pPr>
      <w:r>
        <w:rPr>
          <w:rFonts w:ascii="Arial" w:hAnsi="Arial" w:cs="Arial"/>
          <w:sz w:val="20"/>
          <w:szCs w:val="20"/>
          <w:lang w:eastAsia="zh-CN"/>
        </w:rPr>
        <w:t xml:space="preserve">The adjacent channel studies would </w:t>
      </w:r>
      <w:r w:rsidR="0054493D">
        <w:rPr>
          <w:rFonts w:ascii="Arial" w:hAnsi="Arial" w:cs="Arial"/>
          <w:sz w:val="20"/>
          <w:szCs w:val="20"/>
          <w:lang w:eastAsia="zh-CN"/>
        </w:rPr>
        <w:t xml:space="preserve">also </w:t>
      </w:r>
      <w:r>
        <w:rPr>
          <w:rFonts w:ascii="Arial" w:hAnsi="Arial" w:cs="Arial"/>
          <w:sz w:val="20"/>
          <w:szCs w:val="20"/>
          <w:lang w:eastAsia="zh-CN"/>
        </w:rPr>
        <w:t>require</w:t>
      </w:r>
      <w:r w:rsidR="00724819">
        <w:rPr>
          <w:rFonts w:ascii="Arial" w:hAnsi="Arial" w:cs="Arial"/>
          <w:sz w:val="20"/>
          <w:szCs w:val="20"/>
          <w:lang w:eastAsia="zh-CN"/>
        </w:rPr>
        <w:t xml:space="preserve"> antenna isolation detail</w:t>
      </w:r>
      <w:r w:rsidR="00A809AA">
        <w:rPr>
          <w:rFonts w:ascii="Arial" w:hAnsi="Arial" w:cs="Arial"/>
          <w:sz w:val="20"/>
          <w:szCs w:val="20"/>
          <w:lang w:eastAsia="zh-CN"/>
        </w:rPr>
        <w:t>s</w:t>
      </w:r>
      <w:r w:rsidR="00724819">
        <w:rPr>
          <w:rFonts w:ascii="Arial" w:hAnsi="Arial" w:cs="Arial"/>
          <w:sz w:val="20"/>
          <w:szCs w:val="20"/>
          <w:lang w:eastAsia="zh-CN"/>
        </w:rPr>
        <w:t xml:space="preserve"> for inter-</w:t>
      </w:r>
      <w:proofErr w:type="spellStart"/>
      <w:r w:rsidR="00724819">
        <w:rPr>
          <w:rFonts w:ascii="Arial" w:hAnsi="Arial" w:cs="Arial"/>
          <w:sz w:val="20"/>
          <w:szCs w:val="20"/>
          <w:lang w:eastAsia="zh-CN"/>
        </w:rPr>
        <w:t>gNB</w:t>
      </w:r>
      <w:proofErr w:type="spellEnd"/>
      <w:r w:rsidR="00724819">
        <w:rPr>
          <w:rFonts w:ascii="Arial" w:hAnsi="Arial" w:cs="Arial"/>
          <w:sz w:val="20"/>
          <w:szCs w:val="20"/>
          <w:lang w:eastAsia="zh-CN"/>
        </w:rPr>
        <w:t xml:space="preserve"> covering sectorized sites and co-location</w:t>
      </w:r>
      <w:r w:rsidR="00E40076">
        <w:rPr>
          <w:rFonts w:ascii="Arial" w:hAnsi="Arial" w:cs="Arial"/>
          <w:sz w:val="20"/>
          <w:szCs w:val="20"/>
          <w:lang w:eastAsia="zh-CN"/>
        </w:rPr>
        <w:t xml:space="preserve"> achievable isolation levels which </w:t>
      </w:r>
      <w:r w:rsidR="00631FAA">
        <w:rPr>
          <w:rFonts w:ascii="Arial" w:hAnsi="Arial" w:cs="Arial"/>
          <w:sz w:val="20"/>
          <w:szCs w:val="20"/>
          <w:lang w:eastAsia="zh-CN"/>
        </w:rPr>
        <w:t xml:space="preserve">highly depend on beam-forming </w:t>
      </w:r>
      <w:r w:rsidR="00E40076">
        <w:rPr>
          <w:rFonts w:ascii="Arial" w:hAnsi="Arial" w:cs="Arial"/>
          <w:sz w:val="20"/>
          <w:szCs w:val="20"/>
          <w:lang w:eastAsia="zh-CN"/>
        </w:rPr>
        <w:t>was</w:t>
      </w:r>
      <w:r w:rsidR="00A809AA">
        <w:rPr>
          <w:rFonts w:ascii="Arial" w:hAnsi="Arial" w:cs="Arial"/>
          <w:sz w:val="20"/>
          <w:szCs w:val="20"/>
          <w:lang w:eastAsia="zh-CN"/>
        </w:rPr>
        <w:t xml:space="preserve"> represented in this paper. The following observations and proposals w</w:t>
      </w:r>
      <w:r w:rsidR="009C3A6A">
        <w:rPr>
          <w:rFonts w:ascii="Arial" w:hAnsi="Arial" w:cs="Arial"/>
          <w:sz w:val="20"/>
          <w:szCs w:val="20"/>
          <w:lang w:eastAsia="zh-CN"/>
        </w:rPr>
        <w:t>ere</w:t>
      </w:r>
      <w:r w:rsidR="00A809AA">
        <w:rPr>
          <w:rFonts w:ascii="Arial" w:hAnsi="Arial" w:cs="Arial"/>
          <w:sz w:val="20"/>
          <w:szCs w:val="20"/>
          <w:lang w:eastAsia="zh-CN"/>
        </w:rPr>
        <w:t xml:space="preserve"> concluded in this paper:</w:t>
      </w:r>
    </w:p>
    <w:p w14:paraId="711C8F62" w14:textId="77777777" w:rsidR="0068174F" w:rsidRDefault="0068174F" w:rsidP="0068174F">
      <w:pPr>
        <w:pStyle w:val="BodyText"/>
        <w:rPr>
          <w:rFonts w:ascii="Arial" w:hAnsi="Arial" w:cs="Arial"/>
          <w:b/>
          <w:bCs/>
          <w:sz w:val="20"/>
          <w:szCs w:val="20"/>
          <w:lang w:val="en-GB"/>
        </w:rPr>
      </w:pPr>
      <w:r w:rsidRPr="00461C40">
        <w:rPr>
          <w:rFonts w:ascii="Arial" w:hAnsi="Arial" w:cs="Arial"/>
          <w:b/>
          <w:bCs/>
          <w:sz w:val="20"/>
          <w:szCs w:val="20"/>
          <w:lang w:val="en-GB"/>
        </w:rPr>
        <w:t>Proposal 1:</w:t>
      </w:r>
    </w:p>
    <w:p w14:paraId="6FB59863" w14:textId="354BA5DF" w:rsidR="0068174F" w:rsidRPr="00461C40" w:rsidRDefault="0068174F" w:rsidP="0068174F">
      <w:pPr>
        <w:pStyle w:val="BodyText"/>
        <w:rPr>
          <w:rFonts w:ascii="Arial" w:hAnsi="Arial" w:cs="Arial"/>
          <w:b/>
          <w:bCs/>
          <w:sz w:val="20"/>
          <w:szCs w:val="20"/>
          <w:lang w:val="en-GB"/>
        </w:rPr>
      </w:pPr>
      <w:r>
        <w:rPr>
          <w:rFonts w:ascii="Arial" w:hAnsi="Arial" w:cs="Arial"/>
          <w:b/>
          <w:bCs/>
          <w:sz w:val="20"/>
          <w:szCs w:val="20"/>
          <w:lang w:val="en-GB"/>
        </w:rPr>
        <w:t>Estimate UE performance based on existing UE RF requirements and if needed extrapolated for system level studies.</w:t>
      </w:r>
    </w:p>
    <w:p w14:paraId="1BE42FEC" w14:textId="77777777" w:rsidR="0068174F" w:rsidRDefault="0068174F" w:rsidP="0068174F">
      <w:pPr>
        <w:rPr>
          <w:rFonts w:ascii="Arial" w:hAnsi="Arial" w:cs="Arial"/>
          <w:b/>
          <w:bCs/>
          <w:sz w:val="20"/>
          <w:szCs w:val="20"/>
          <w:lang w:val="en-GB" w:eastAsia="zh-CN"/>
        </w:rPr>
      </w:pPr>
      <w:r>
        <w:rPr>
          <w:rFonts w:ascii="Arial" w:hAnsi="Arial" w:cs="Arial"/>
          <w:b/>
          <w:bCs/>
          <w:sz w:val="20"/>
          <w:szCs w:val="20"/>
          <w:lang w:val="en-GB" w:eastAsia="zh-CN"/>
        </w:rPr>
        <w:t>Proposal 2:</w:t>
      </w:r>
    </w:p>
    <w:p w14:paraId="1C0F3E70" w14:textId="77777777" w:rsidR="0068174F" w:rsidRPr="00C82EB3" w:rsidRDefault="0068174F" w:rsidP="0068174F">
      <w:pPr>
        <w:rPr>
          <w:rFonts w:ascii="Arial" w:hAnsi="Arial" w:cs="Arial"/>
          <w:b/>
          <w:bCs/>
          <w:sz w:val="20"/>
          <w:szCs w:val="20"/>
          <w:lang w:val="en-GB" w:eastAsia="zh-CN"/>
        </w:rPr>
      </w:pPr>
      <w:r>
        <w:rPr>
          <w:rFonts w:ascii="Arial" w:hAnsi="Arial" w:cs="Arial"/>
          <w:b/>
          <w:bCs/>
          <w:sz w:val="20"/>
          <w:szCs w:val="20"/>
          <w:lang w:val="en-GB" w:eastAsia="zh-CN"/>
        </w:rPr>
        <w:t>RAN4 to use FR1 UE transmit requirements discussed in this section for system level studies and LS response to RAN1</w:t>
      </w:r>
    </w:p>
    <w:p w14:paraId="49E647A0" w14:textId="77777777" w:rsidR="0068174F" w:rsidRDefault="0068174F" w:rsidP="0068174F">
      <w:pPr>
        <w:rPr>
          <w:rFonts w:ascii="Arial" w:hAnsi="Arial" w:cs="Arial"/>
          <w:b/>
          <w:bCs/>
          <w:sz w:val="20"/>
          <w:szCs w:val="20"/>
          <w:lang w:val="en-GB" w:eastAsia="zh-CN"/>
        </w:rPr>
      </w:pPr>
      <w:r>
        <w:rPr>
          <w:rFonts w:ascii="Arial" w:hAnsi="Arial" w:cs="Arial"/>
          <w:b/>
          <w:bCs/>
          <w:sz w:val="20"/>
          <w:szCs w:val="20"/>
          <w:lang w:val="en-GB" w:eastAsia="zh-CN"/>
        </w:rPr>
        <w:t>Proposal 3:</w:t>
      </w:r>
    </w:p>
    <w:p w14:paraId="2256A170" w14:textId="77777777" w:rsidR="0068174F" w:rsidRDefault="0068174F" w:rsidP="0068174F">
      <w:pPr>
        <w:rPr>
          <w:rFonts w:ascii="Arial" w:hAnsi="Arial" w:cs="Arial"/>
          <w:b/>
          <w:bCs/>
          <w:sz w:val="20"/>
          <w:szCs w:val="20"/>
          <w:lang w:val="en-GB" w:eastAsia="zh-CN"/>
        </w:rPr>
      </w:pPr>
      <w:r>
        <w:rPr>
          <w:rFonts w:ascii="Arial" w:hAnsi="Arial" w:cs="Arial"/>
          <w:b/>
          <w:bCs/>
          <w:sz w:val="20"/>
          <w:szCs w:val="20"/>
          <w:lang w:val="en-GB" w:eastAsia="zh-CN"/>
        </w:rPr>
        <w:t>RAN4 to use UE SEM requirement of -25 dBm or ACLR 30dB for LS response to RAN1.</w:t>
      </w:r>
    </w:p>
    <w:p w14:paraId="707C1722" w14:textId="77777777" w:rsidR="0068174F" w:rsidRDefault="0068174F" w:rsidP="0068174F">
      <w:pPr>
        <w:rPr>
          <w:rFonts w:ascii="Arial" w:hAnsi="Arial" w:cs="Arial"/>
          <w:b/>
          <w:bCs/>
          <w:sz w:val="20"/>
          <w:szCs w:val="20"/>
          <w:lang w:val="en-GB" w:eastAsia="zh-CN"/>
        </w:rPr>
      </w:pPr>
      <w:r>
        <w:rPr>
          <w:rFonts w:ascii="Arial" w:hAnsi="Arial" w:cs="Arial"/>
          <w:b/>
          <w:bCs/>
          <w:sz w:val="20"/>
          <w:szCs w:val="20"/>
          <w:lang w:val="en-GB" w:eastAsia="zh-CN"/>
        </w:rPr>
        <w:t xml:space="preserve">Observation 1: </w:t>
      </w:r>
    </w:p>
    <w:p w14:paraId="63905E33" w14:textId="77777777" w:rsidR="0068174F" w:rsidRPr="00C82EB3" w:rsidRDefault="0068174F" w:rsidP="0068174F">
      <w:pPr>
        <w:rPr>
          <w:rFonts w:ascii="Arial" w:hAnsi="Arial" w:cs="Arial"/>
          <w:b/>
          <w:bCs/>
          <w:sz w:val="20"/>
          <w:szCs w:val="20"/>
          <w:lang w:val="en-GB" w:eastAsia="zh-CN"/>
        </w:rPr>
      </w:pPr>
      <w:r>
        <w:rPr>
          <w:rFonts w:ascii="Arial" w:hAnsi="Arial" w:cs="Arial"/>
          <w:b/>
          <w:bCs/>
          <w:sz w:val="20"/>
          <w:szCs w:val="20"/>
          <w:lang w:val="en-GB" w:eastAsia="zh-CN"/>
        </w:rPr>
        <w:t>The -25 dBm / MHz or ACLR can be pessimistic and thus UE vendors to provide more detailed analysis for possibly lower value if needed.</w:t>
      </w:r>
    </w:p>
    <w:p w14:paraId="00B67D2D" w14:textId="77777777" w:rsidR="0068174F" w:rsidRDefault="0068174F" w:rsidP="0068174F">
      <w:pPr>
        <w:rPr>
          <w:rFonts w:ascii="Arial" w:hAnsi="Arial" w:cs="Arial"/>
          <w:b/>
          <w:bCs/>
          <w:sz w:val="20"/>
          <w:szCs w:val="20"/>
          <w:lang w:val="en-GB" w:eastAsia="zh-CN"/>
        </w:rPr>
      </w:pPr>
      <w:r>
        <w:rPr>
          <w:rFonts w:ascii="Arial" w:hAnsi="Arial" w:cs="Arial"/>
          <w:b/>
          <w:bCs/>
          <w:sz w:val="20"/>
          <w:szCs w:val="20"/>
          <w:lang w:val="en-GB" w:eastAsia="zh-CN"/>
        </w:rPr>
        <w:t>Proposal 4:</w:t>
      </w:r>
    </w:p>
    <w:p w14:paraId="73ECE3F6" w14:textId="77777777" w:rsidR="0068174F" w:rsidRPr="00C82EB3" w:rsidRDefault="0068174F" w:rsidP="0068174F">
      <w:pPr>
        <w:rPr>
          <w:rFonts w:ascii="Arial" w:hAnsi="Arial" w:cs="Arial"/>
          <w:b/>
          <w:bCs/>
          <w:sz w:val="20"/>
          <w:szCs w:val="20"/>
          <w:lang w:val="en-GB" w:eastAsia="zh-CN"/>
        </w:rPr>
      </w:pPr>
      <w:r>
        <w:rPr>
          <w:rFonts w:ascii="Arial" w:hAnsi="Arial" w:cs="Arial"/>
          <w:b/>
          <w:bCs/>
          <w:sz w:val="20"/>
          <w:szCs w:val="20"/>
          <w:lang w:val="en-GB" w:eastAsia="zh-CN"/>
        </w:rPr>
        <w:t>RAN4 to use UE blocking requirements discussed in this section for system level studies and LS response to RAN1.</w:t>
      </w:r>
    </w:p>
    <w:p w14:paraId="6806D864" w14:textId="77777777" w:rsidR="0068174F" w:rsidRDefault="0068174F" w:rsidP="0068174F">
      <w:pPr>
        <w:rPr>
          <w:rFonts w:ascii="Arial" w:hAnsi="Arial" w:cs="Arial"/>
          <w:b/>
          <w:bCs/>
          <w:sz w:val="20"/>
          <w:szCs w:val="20"/>
          <w:lang w:val="en-GB" w:eastAsia="zh-CN"/>
        </w:rPr>
      </w:pPr>
      <w:r>
        <w:rPr>
          <w:rFonts w:ascii="Arial" w:hAnsi="Arial" w:cs="Arial"/>
          <w:b/>
          <w:bCs/>
          <w:sz w:val="20"/>
          <w:szCs w:val="20"/>
          <w:lang w:val="en-GB" w:eastAsia="zh-CN"/>
        </w:rPr>
        <w:lastRenderedPageBreak/>
        <w:t>Proposal 5:</w:t>
      </w:r>
    </w:p>
    <w:p w14:paraId="69A84FF7" w14:textId="77777777" w:rsidR="0068174F" w:rsidRPr="00C82EB3" w:rsidRDefault="0068174F" w:rsidP="0068174F">
      <w:pPr>
        <w:rPr>
          <w:rFonts w:ascii="Arial" w:hAnsi="Arial" w:cs="Arial"/>
          <w:b/>
          <w:bCs/>
          <w:sz w:val="20"/>
          <w:szCs w:val="20"/>
          <w:lang w:val="en-GB" w:eastAsia="zh-CN"/>
        </w:rPr>
      </w:pPr>
      <w:r>
        <w:rPr>
          <w:rFonts w:ascii="Arial" w:hAnsi="Arial" w:cs="Arial"/>
          <w:b/>
          <w:bCs/>
          <w:sz w:val="20"/>
          <w:szCs w:val="20"/>
          <w:lang w:val="en-GB" w:eastAsia="zh-CN"/>
        </w:rPr>
        <w:t>RAN4 to use UE ACS requirements discussed in this section for system level studies and LS response to RAN1.</w:t>
      </w:r>
    </w:p>
    <w:p w14:paraId="2A5AEE5B" w14:textId="77777777" w:rsidR="0068174F" w:rsidRPr="006851D3" w:rsidRDefault="0068174F" w:rsidP="0068174F">
      <w:pPr>
        <w:rPr>
          <w:rFonts w:ascii="Arial" w:hAnsi="Arial" w:cs="Arial"/>
          <w:b/>
          <w:bCs/>
          <w:sz w:val="20"/>
          <w:szCs w:val="20"/>
          <w:lang w:val="en-GB" w:eastAsia="zh-CN"/>
        </w:rPr>
      </w:pPr>
      <w:r w:rsidRPr="006851D3">
        <w:rPr>
          <w:rFonts w:ascii="Arial" w:hAnsi="Arial" w:cs="Arial"/>
          <w:b/>
          <w:bCs/>
          <w:sz w:val="20"/>
          <w:szCs w:val="20"/>
          <w:lang w:val="en-GB" w:eastAsia="zh-CN"/>
        </w:rPr>
        <w:t>Observation 2:</w:t>
      </w:r>
    </w:p>
    <w:p w14:paraId="7D76E974" w14:textId="77777777" w:rsidR="0068174F" w:rsidRPr="006851D3" w:rsidRDefault="0068174F" w:rsidP="0068174F">
      <w:pPr>
        <w:rPr>
          <w:rFonts w:ascii="Arial" w:hAnsi="Arial" w:cs="Arial"/>
          <w:b/>
          <w:bCs/>
          <w:sz w:val="20"/>
          <w:szCs w:val="20"/>
          <w:lang w:val="en-GB" w:eastAsia="zh-CN"/>
        </w:rPr>
      </w:pPr>
      <w:r w:rsidRPr="006851D3">
        <w:rPr>
          <w:rFonts w:ascii="Arial" w:hAnsi="Arial" w:cs="Arial"/>
          <w:b/>
          <w:bCs/>
          <w:sz w:val="20"/>
          <w:szCs w:val="20"/>
          <w:lang w:val="en-GB" w:eastAsia="zh-CN"/>
        </w:rPr>
        <w:t>There is a need to further discuss FR2 system parameters for SBFD study.</w:t>
      </w:r>
    </w:p>
    <w:p w14:paraId="01087CB3" w14:textId="77777777" w:rsidR="0068174F" w:rsidRDefault="0068174F" w:rsidP="0068174F">
      <w:pPr>
        <w:rPr>
          <w:rFonts w:ascii="Arial" w:hAnsi="Arial" w:cs="Arial"/>
          <w:b/>
          <w:bCs/>
          <w:sz w:val="20"/>
          <w:szCs w:val="20"/>
          <w:lang w:val="en-GB" w:eastAsia="zh-CN"/>
        </w:rPr>
      </w:pPr>
      <w:r>
        <w:rPr>
          <w:rFonts w:ascii="Arial" w:hAnsi="Arial" w:cs="Arial"/>
          <w:b/>
          <w:bCs/>
          <w:sz w:val="20"/>
          <w:szCs w:val="20"/>
          <w:lang w:val="en-GB" w:eastAsia="zh-CN"/>
        </w:rPr>
        <w:t>Proposal 6:</w:t>
      </w:r>
    </w:p>
    <w:p w14:paraId="3DA49AD2" w14:textId="322734F4" w:rsidR="0068174F" w:rsidRPr="00C82EB3" w:rsidRDefault="0068174F" w:rsidP="0068174F">
      <w:pPr>
        <w:rPr>
          <w:rFonts w:ascii="Arial" w:hAnsi="Arial" w:cs="Arial"/>
          <w:b/>
          <w:bCs/>
          <w:sz w:val="20"/>
          <w:szCs w:val="20"/>
          <w:lang w:val="en-GB" w:eastAsia="zh-CN"/>
        </w:rPr>
      </w:pPr>
      <w:r>
        <w:rPr>
          <w:rFonts w:ascii="Arial" w:hAnsi="Arial" w:cs="Arial"/>
          <w:b/>
          <w:bCs/>
          <w:sz w:val="20"/>
          <w:szCs w:val="20"/>
          <w:lang w:val="en-GB" w:eastAsia="zh-CN"/>
        </w:rPr>
        <w:t xml:space="preserve">RAN4 to use BS ACLR and operating band unwanted emission as baseline and extrapolate the requirements </w:t>
      </w:r>
      <w:proofErr w:type="gramStart"/>
      <w:r>
        <w:rPr>
          <w:rFonts w:ascii="Arial" w:hAnsi="Arial" w:cs="Arial"/>
          <w:b/>
          <w:bCs/>
          <w:sz w:val="20"/>
          <w:szCs w:val="20"/>
          <w:lang w:val="en-GB" w:eastAsia="zh-CN"/>
        </w:rPr>
        <w:t>taking into account</w:t>
      </w:r>
      <w:proofErr w:type="gramEnd"/>
      <w:r>
        <w:rPr>
          <w:rFonts w:ascii="Arial" w:hAnsi="Arial" w:cs="Arial"/>
          <w:b/>
          <w:bCs/>
          <w:sz w:val="20"/>
          <w:szCs w:val="20"/>
          <w:lang w:val="en-GB" w:eastAsia="zh-CN"/>
        </w:rPr>
        <w:t xml:space="preserve"> the additional guard between DL transmission of the aggressor and UL reception of the victim and different aggressor / RX sub-band bandwidths for adjacent channel system studies discussed in this section. </w:t>
      </w:r>
    </w:p>
    <w:p w14:paraId="1B175C1E" w14:textId="77777777" w:rsidR="0068174F" w:rsidRDefault="0068174F" w:rsidP="0068174F">
      <w:pPr>
        <w:rPr>
          <w:rFonts w:ascii="Arial" w:hAnsi="Arial" w:cs="Arial"/>
          <w:b/>
          <w:bCs/>
          <w:sz w:val="20"/>
          <w:szCs w:val="20"/>
          <w:lang w:val="en-GB" w:eastAsia="zh-CN"/>
        </w:rPr>
      </w:pPr>
      <w:r>
        <w:rPr>
          <w:rFonts w:ascii="Arial" w:hAnsi="Arial" w:cs="Arial"/>
          <w:b/>
          <w:bCs/>
          <w:sz w:val="20"/>
          <w:szCs w:val="20"/>
          <w:lang w:val="en-GB" w:eastAsia="zh-CN"/>
        </w:rPr>
        <w:t>Proposal 7:</w:t>
      </w:r>
    </w:p>
    <w:p w14:paraId="6A35ADF5" w14:textId="77777777" w:rsidR="0068174F" w:rsidRDefault="0068174F" w:rsidP="0068174F">
      <w:pPr>
        <w:rPr>
          <w:rFonts w:ascii="Arial" w:hAnsi="Arial" w:cs="Arial"/>
          <w:b/>
          <w:bCs/>
          <w:sz w:val="20"/>
          <w:szCs w:val="20"/>
          <w:lang w:val="en-GB" w:eastAsia="zh-CN"/>
        </w:rPr>
      </w:pPr>
      <w:r>
        <w:rPr>
          <w:rFonts w:ascii="Arial" w:hAnsi="Arial" w:cs="Arial"/>
          <w:b/>
          <w:bCs/>
          <w:sz w:val="20"/>
          <w:szCs w:val="20"/>
          <w:lang w:val="en-GB" w:eastAsia="zh-CN"/>
        </w:rPr>
        <w:t>RAN4 to use BS receiver blocking as baseline for adjacent channel system studies discussed in this section. Further work is needed to establish acceptable interferer levels that will not cause noise floor degradation in the receiver.</w:t>
      </w:r>
    </w:p>
    <w:p w14:paraId="64799FBF" w14:textId="77777777" w:rsidR="0068174F" w:rsidRPr="00C82EB3" w:rsidRDefault="0068174F" w:rsidP="0068174F">
      <w:pPr>
        <w:rPr>
          <w:rFonts w:ascii="Arial" w:hAnsi="Arial" w:cs="Arial"/>
          <w:b/>
          <w:bCs/>
          <w:sz w:val="20"/>
          <w:szCs w:val="20"/>
          <w:lang w:val="en-GB" w:eastAsia="zh-CN"/>
        </w:rPr>
      </w:pPr>
      <w:r>
        <w:rPr>
          <w:rFonts w:ascii="Arial" w:hAnsi="Arial" w:cs="Arial"/>
          <w:b/>
          <w:bCs/>
          <w:sz w:val="20"/>
          <w:szCs w:val="20"/>
          <w:lang w:val="en-GB" w:eastAsia="zh-CN"/>
        </w:rPr>
        <w:t>Observation 3:</w:t>
      </w:r>
    </w:p>
    <w:p w14:paraId="28F24B4A" w14:textId="77777777" w:rsidR="0068174F" w:rsidRPr="00597B8B" w:rsidRDefault="0068174F" w:rsidP="0068174F">
      <w:pPr>
        <w:rPr>
          <w:rFonts w:ascii="Arial" w:hAnsi="Arial" w:cs="Arial"/>
          <w:b/>
          <w:bCs/>
          <w:sz w:val="20"/>
          <w:szCs w:val="20"/>
          <w:lang w:val="en-GB"/>
        </w:rPr>
      </w:pPr>
      <w:r w:rsidRPr="00597B8B">
        <w:rPr>
          <w:rFonts w:ascii="Arial" w:hAnsi="Arial" w:cs="Arial"/>
          <w:b/>
          <w:bCs/>
          <w:sz w:val="20"/>
          <w:szCs w:val="20"/>
          <w:lang w:val="en-GB"/>
        </w:rPr>
        <w:t>Additional receiver aspects such as receiver linearity can influence the interference for adjacent channel studies and should be considered depending on the interfere level and deployment.</w:t>
      </w:r>
    </w:p>
    <w:p w14:paraId="5B6C7718" w14:textId="25273F6C" w:rsidR="0068174F" w:rsidRPr="00982F44" w:rsidRDefault="0068174F" w:rsidP="0068174F">
      <w:pPr>
        <w:rPr>
          <w:rFonts w:ascii="Arial" w:hAnsi="Arial" w:cs="Arial"/>
          <w:b/>
          <w:bCs/>
          <w:sz w:val="20"/>
          <w:szCs w:val="20"/>
          <w:lang w:val="en-GB"/>
        </w:rPr>
      </w:pPr>
      <w:r w:rsidRPr="0055606B">
        <w:rPr>
          <w:rFonts w:ascii="Arial" w:hAnsi="Arial" w:cs="Arial"/>
          <w:b/>
          <w:bCs/>
          <w:sz w:val="20"/>
          <w:szCs w:val="20"/>
          <w:lang w:val="en-GB"/>
        </w:rPr>
        <w:t xml:space="preserve">Observation </w:t>
      </w:r>
      <w:r>
        <w:rPr>
          <w:rFonts w:ascii="Arial" w:hAnsi="Arial" w:cs="Arial"/>
          <w:b/>
          <w:bCs/>
          <w:sz w:val="20"/>
          <w:szCs w:val="20"/>
          <w:lang w:val="en-GB"/>
        </w:rPr>
        <w:t>4</w:t>
      </w:r>
      <w:r w:rsidRPr="00982F44">
        <w:rPr>
          <w:rFonts w:ascii="Arial" w:hAnsi="Arial" w:cs="Arial"/>
          <w:b/>
          <w:bCs/>
          <w:sz w:val="20"/>
          <w:szCs w:val="20"/>
          <w:lang w:val="en-GB"/>
        </w:rPr>
        <w:t xml:space="preserve">: </w:t>
      </w:r>
    </w:p>
    <w:p w14:paraId="6B21BD4A" w14:textId="77777777" w:rsidR="0068174F" w:rsidRPr="00C21E59" w:rsidRDefault="0068174F" w:rsidP="0068174F">
      <w:pPr>
        <w:rPr>
          <w:rFonts w:ascii="Arial" w:hAnsi="Arial" w:cs="Arial"/>
          <w:sz w:val="20"/>
          <w:szCs w:val="20"/>
          <w:lang w:val="en-GB" w:eastAsia="zh-CN"/>
        </w:rPr>
      </w:pPr>
      <w:r>
        <w:rPr>
          <w:rFonts w:ascii="Arial" w:hAnsi="Arial" w:cs="Arial"/>
          <w:b/>
          <w:bCs/>
          <w:sz w:val="20"/>
          <w:szCs w:val="20"/>
          <w:lang w:val="en-GB"/>
        </w:rPr>
        <w:t>Measurements of physical passive antennas for different set ups indicate isolation level of 40-50 dB for co-located antennas</w:t>
      </w:r>
      <w:r w:rsidRPr="008048F3">
        <w:rPr>
          <w:rFonts w:ascii="Arial" w:hAnsi="Arial" w:cs="Arial"/>
          <w:b/>
          <w:bCs/>
          <w:sz w:val="20"/>
          <w:szCs w:val="20"/>
          <w:lang w:val="en-GB"/>
        </w:rPr>
        <w:t xml:space="preserve">. </w:t>
      </w:r>
    </w:p>
    <w:p w14:paraId="505115A6" w14:textId="77777777" w:rsidR="009C3A6A" w:rsidRPr="009C3A6A" w:rsidRDefault="009C3A6A" w:rsidP="0091741C">
      <w:pPr>
        <w:rPr>
          <w:rFonts w:ascii="Arial" w:hAnsi="Arial" w:cs="Arial"/>
          <w:sz w:val="20"/>
          <w:szCs w:val="20"/>
          <w:lang w:val="en-GB" w:eastAsia="zh-CN"/>
        </w:rPr>
      </w:pPr>
    </w:p>
    <w:p w14:paraId="5DA9BED6" w14:textId="77777777" w:rsidR="00A809AA" w:rsidRPr="0091741C" w:rsidRDefault="00A809AA" w:rsidP="0091741C">
      <w:pPr>
        <w:rPr>
          <w:rFonts w:ascii="Arial" w:hAnsi="Arial" w:cs="Arial"/>
          <w:sz w:val="20"/>
          <w:szCs w:val="20"/>
          <w:lang w:eastAsia="zh-CN"/>
        </w:rPr>
      </w:pPr>
    </w:p>
    <w:p w14:paraId="4CA81E87" w14:textId="77777777" w:rsidR="00F507D1" w:rsidRPr="00F6302A" w:rsidRDefault="6B7F3398" w:rsidP="00F507D1">
      <w:pPr>
        <w:pStyle w:val="Heading1"/>
        <w:rPr>
          <w:lang w:val="en-US"/>
        </w:rPr>
      </w:pPr>
      <w:bookmarkStart w:id="0" w:name="_In-sequence_SDU_delivery"/>
      <w:bookmarkEnd w:id="0"/>
      <w:r w:rsidRPr="088B937B">
        <w:rPr>
          <w:lang w:val="en-US"/>
        </w:rPr>
        <w:t>References</w:t>
      </w:r>
    </w:p>
    <w:p w14:paraId="73D7C0B9" w14:textId="77777777" w:rsidR="004C1167" w:rsidRPr="00C24DDB" w:rsidRDefault="004C1167" w:rsidP="004C1167">
      <w:pPr>
        <w:pStyle w:val="Reference"/>
        <w:spacing w:after="120"/>
        <w:jc w:val="both"/>
        <w:rPr>
          <w:rFonts w:ascii="Arial" w:hAnsi="Arial"/>
          <w:sz w:val="20"/>
          <w:szCs w:val="20"/>
        </w:rPr>
      </w:pPr>
      <w:r w:rsidRPr="00C24DDB">
        <w:rPr>
          <w:rFonts w:ascii="Arial" w:hAnsi="Arial"/>
          <w:sz w:val="20"/>
          <w:szCs w:val="20"/>
        </w:rPr>
        <w:t>RP-213591, New SI: Study on evolution of NR duplex operation, December 2021.</w:t>
      </w:r>
      <w:bookmarkStart w:id="1" w:name="_Ref102166641"/>
    </w:p>
    <w:bookmarkEnd w:id="1"/>
    <w:p w14:paraId="2B70A958" w14:textId="77777777" w:rsidR="00126AE9" w:rsidRDefault="00126AE9" w:rsidP="00126AE9">
      <w:pPr>
        <w:pStyle w:val="Reference"/>
        <w:rPr>
          <w:rFonts w:ascii="Arial" w:hAnsi="Arial" w:cs="Arial"/>
          <w:sz w:val="20"/>
          <w:szCs w:val="20"/>
          <w:lang w:val="en-GB"/>
        </w:rPr>
      </w:pPr>
      <w:r>
        <w:rPr>
          <w:rFonts w:ascii="Arial" w:hAnsi="Arial" w:cs="Arial"/>
          <w:sz w:val="20"/>
          <w:szCs w:val="20"/>
          <w:lang w:val="en-GB"/>
        </w:rPr>
        <w:t>R4-2212621, “Co-existence considerations for SBFD”, Ericsson, RAN4#104-e, August 2022</w:t>
      </w:r>
    </w:p>
    <w:p w14:paraId="1C1D6345" w14:textId="77777777" w:rsidR="00126AE9" w:rsidRPr="005638E8" w:rsidRDefault="00126AE9" w:rsidP="00126AE9">
      <w:pPr>
        <w:pStyle w:val="Reference"/>
        <w:rPr>
          <w:rFonts w:ascii="Arial" w:hAnsi="Arial" w:cs="Arial"/>
          <w:sz w:val="20"/>
          <w:szCs w:val="20"/>
          <w:lang w:val="en-GB"/>
        </w:rPr>
      </w:pPr>
      <w:r>
        <w:rPr>
          <w:rFonts w:ascii="Arial" w:hAnsi="Arial" w:cs="Arial"/>
          <w:sz w:val="20"/>
          <w:szCs w:val="20"/>
          <w:lang w:val="en-GB"/>
        </w:rPr>
        <w:t>R4-2212620, “</w:t>
      </w:r>
      <w:r w:rsidRPr="00740217">
        <w:rPr>
          <w:rFonts w:ascii="Arial" w:hAnsi="Arial" w:cs="Arial"/>
          <w:sz w:val="20"/>
          <w:szCs w:val="20"/>
          <w:lang w:val="en-GB"/>
        </w:rPr>
        <w:t xml:space="preserve">Co-channel </w:t>
      </w:r>
      <w:proofErr w:type="spellStart"/>
      <w:r w:rsidRPr="00740217">
        <w:rPr>
          <w:rFonts w:ascii="Arial" w:hAnsi="Arial" w:cs="Arial"/>
          <w:sz w:val="20"/>
          <w:szCs w:val="20"/>
          <w:lang w:val="en-GB"/>
        </w:rPr>
        <w:t>gNB</w:t>
      </w:r>
      <w:proofErr w:type="spellEnd"/>
      <w:r w:rsidRPr="00740217">
        <w:rPr>
          <w:rFonts w:ascii="Arial" w:hAnsi="Arial" w:cs="Arial"/>
          <w:sz w:val="20"/>
          <w:szCs w:val="20"/>
          <w:lang w:val="en-GB"/>
        </w:rPr>
        <w:t xml:space="preserve"> </w:t>
      </w:r>
      <w:proofErr w:type="spellStart"/>
      <w:r w:rsidRPr="00740217">
        <w:rPr>
          <w:rFonts w:ascii="Arial" w:hAnsi="Arial" w:cs="Arial"/>
          <w:sz w:val="20"/>
          <w:szCs w:val="20"/>
          <w:lang w:val="en-GB"/>
        </w:rPr>
        <w:t>self interference</w:t>
      </w:r>
      <w:proofErr w:type="spellEnd"/>
      <w:r w:rsidRPr="00740217">
        <w:rPr>
          <w:rFonts w:ascii="Arial" w:hAnsi="Arial" w:cs="Arial"/>
          <w:sz w:val="20"/>
          <w:szCs w:val="20"/>
          <w:lang w:val="en-GB"/>
        </w:rPr>
        <w:t xml:space="preserve"> analysis</w:t>
      </w:r>
      <w:r>
        <w:rPr>
          <w:rFonts w:ascii="Arial" w:hAnsi="Arial" w:cs="Arial"/>
          <w:sz w:val="20"/>
          <w:szCs w:val="20"/>
          <w:lang w:val="en-GB"/>
        </w:rPr>
        <w:t>”, Ericsson, RAN4#104-e, August 2022</w:t>
      </w:r>
    </w:p>
    <w:p w14:paraId="10AC5221" w14:textId="77777777" w:rsidR="003A7EF3" w:rsidRPr="00C24DDB" w:rsidRDefault="003A7EF3" w:rsidP="00311702">
      <w:pPr>
        <w:pStyle w:val="BodyText"/>
        <w:rPr>
          <w:rFonts w:ascii="Arial" w:hAnsi="Arial" w:cs="Arial"/>
          <w:lang w:val="en-GB"/>
        </w:rPr>
      </w:pPr>
    </w:p>
    <w:sectPr w:rsidR="003A7EF3" w:rsidRPr="00C24DDB">
      <w:head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9649A" w14:textId="77777777" w:rsidR="00005CE1" w:rsidRDefault="00005CE1">
      <w:r>
        <w:separator/>
      </w:r>
    </w:p>
  </w:endnote>
  <w:endnote w:type="continuationSeparator" w:id="0">
    <w:p w14:paraId="53769904" w14:textId="77777777" w:rsidR="00005CE1" w:rsidRDefault="00005CE1">
      <w:r>
        <w:continuationSeparator/>
      </w:r>
    </w:p>
  </w:endnote>
  <w:endnote w:type="continuationNotice" w:id="1">
    <w:p w14:paraId="2BFA989A" w14:textId="77777777" w:rsidR="00005CE1" w:rsidRDefault="00005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Light">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2B64E" w14:textId="77777777" w:rsidR="00005CE1" w:rsidRDefault="00005CE1">
      <w:r>
        <w:separator/>
      </w:r>
    </w:p>
  </w:footnote>
  <w:footnote w:type="continuationSeparator" w:id="0">
    <w:p w14:paraId="04A04F6E" w14:textId="77777777" w:rsidR="00005CE1" w:rsidRDefault="00005CE1">
      <w:r>
        <w:continuationSeparator/>
      </w:r>
    </w:p>
  </w:footnote>
  <w:footnote w:type="continuationNotice" w:id="1">
    <w:p w14:paraId="395DF7C7" w14:textId="77777777" w:rsidR="00005CE1" w:rsidRDefault="00005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9668998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414"/>
        </w:tabs>
        <w:ind w:left="3414" w:hanging="720"/>
      </w:pPr>
      <w:rPr>
        <w:rFonts w:hint="default"/>
      </w:rPr>
    </w:lvl>
    <w:lvl w:ilvl="3">
      <w:start w:val="1"/>
      <w:numFmt w:val="decimal"/>
      <w:pStyle w:val="Heading4"/>
      <w:lvlText w:val="%1.%2.%3.%4"/>
      <w:lvlJc w:val="left"/>
      <w:pPr>
        <w:tabs>
          <w:tab w:val="num" w:pos="864"/>
        </w:tabs>
        <w:ind w:left="864" w:hanging="864"/>
      </w:pPr>
      <w:rPr>
        <w:rFonts w:hint="default"/>
        <w:sz w:val="24"/>
        <w:szCs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D47B01"/>
    <w:multiLevelType w:val="hybridMultilevel"/>
    <w:tmpl w:val="5BCE88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D447F72"/>
    <w:multiLevelType w:val="hybridMultilevel"/>
    <w:tmpl w:val="37C28C9C"/>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Ericsson Hilda" w:hAnsi="Ericsson Hilda" w:cs="Ericsson Hilda" w:hint="default"/>
      </w:rPr>
    </w:lvl>
    <w:lvl w:ilvl="2" w:tplc="041D0005" w:tentative="1">
      <w:start w:val="1"/>
      <w:numFmt w:val="bullet"/>
      <w:lvlText w:val=""/>
      <w:lvlJc w:val="left"/>
      <w:pPr>
        <w:ind w:left="2160" w:hanging="360"/>
      </w:pPr>
      <w:rPr>
        <w:rFonts w:ascii="Cambria Math" w:hAnsi="Cambria Math" w:hint="default"/>
      </w:rPr>
    </w:lvl>
    <w:lvl w:ilvl="3" w:tplc="041D0001" w:tentative="1">
      <w:start w:val="1"/>
      <w:numFmt w:val="bullet"/>
      <w:lvlText w:val=""/>
      <w:lvlJc w:val="left"/>
      <w:pPr>
        <w:ind w:left="2880" w:hanging="360"/>
      </w:pPr>
      <w:rPr>
        <w:rFonts w:ascii="Malgun Gothic" w:hAnsi="Malgun Gothic" w:hint="default"/>
      </w:rPr>
    </w:lvl>
    <w:lvl w:ilvl="4" w:tplc="041D0003" w:tentative="1">
      <w:start w:val="1"/>
      <w:numFmt w:val="bullet"/>
      <w:lvlText w:val="o"/>
      <w:lvlJc w:val="left"/>
      <w:pPr>
        <w:ind w:left="3600" w:hanging="360"/>
      </w:pPr>
      <w:rPr>
        <w:rFonts w:ascii="Ericsson Hilda" w:hAnsi="Ericsson Hilda" w:cs="Ericsson Hilda" w:hint="default"/>
      </w:rPr>
    </w:lvl>
    <w:lvl w:ilvl="5" w:tplc="041D0005" w:tentative="1">
      <w:start w:val="1"/>
      <w:numFmt w:val="bullet"/>
      <w:lvlText w:val=""/>
      <w:lvlJc w:val="left"/>
      <w:pPr>
        <w:ind w:left="4320" w:hanging="360"/>
      </w:pPr>
      <w:rPr>
        <w:rFonts w:ascii="Cambria Math" w:hAnsi="Cambria Math" w:hint="default"/>
      </w:rPr>
    </w:lvl>
    <w:lvl w:ilvl="6" w:tplc="041D0001" w:tentative="1">
      <w:start w:val="1"/>
      <w:numFmt w:val="bullet"/>
      <w:lvlText w:val=""/>
      <w:lvlJc w:val="left"/>
      <w:pPr>
        <w:ind w:left="5040" w:hanging="360"/>
      </w:pPr>
      <w:rPr>
        <w:rFonts w:ascii="Malgun Gothic" w:hAnsi="Malgun Gothic" w:hint="default"/>
      </w:rPr>
    </w:lvl>
    <w:lvl w:ilvl="7" w:tplc="041D0003" w:tentative="1">
      <w:start w:val="1"/>
      <w:numFmt w:val="bullet"/>
      <w:lvlText w:val="o"/>
      <w:lvlJc w:val="left"/>
      <w:pPr>
        <w:ind w:left="5760" w:hanging="360"/>
      </w:pPr>
      <w:rPr>
        <w:rFonts w:ascii="Ericsson Hilda" w:hAnsi="Ericsson Hilda" w:cs="Ericsson Hilda" w:hint="default"/>
      </w:rPr>
    </w:lvl>
    <w:lvl w:ilvl="8" w:tplc="041D0005" w:tentative="1">
      <w:start w:val="1"/>
      <w:numFmt w:val="bullet"/>
      <w:lvlText w:val=""/>
      <w:lvlJc w:val="left"/>
      <w:pPr>
        <w:ind w:left="6480" w:hanging="360"/>
      </w:pPr>
      <w:rPr>
        <w:rFonts w:ascii="Cambria Math" w:hAnsi="Cambria Math" w:hint="default"/>
      </w:rPr>
    </w:lvl>
  </w:abstractNum>
  <w:abstractNum w:abstractNumId="3" w15:restartNumberingAfterBreak="0">
    <w:nsid w:val="234C5F19"/>
    <w:multiLevelType w:val="hybridMultilevel"/>
    <w:tmpl w:val="0FAE0A78"/>
    <w:lvl w:ilvl="0" w:tplc="50E6ECD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85C071B"/>
    <w:multiLevelType w:val="hybridMultilevel"/>
    <w:tmpl w:val="0FAE0A78"/>
    <w:lvl w:ilvl="0" w:tplc="50E6ECD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FA5624E"/>
    <w:multiLevelType w:val="hybridMultilevel"/>
    <w:tmpl w:val="67B63F8E"/>
    <w:lvl w:ilvl="0" w:tplc="2F3C7EA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2480686"/>
    <w:multiLevelType w:val="hybridMultilevel"/>
    <w:tmpl w:val="96002636"/>
    <w:lvl w:ilvl="0" w:tplc="00AABE8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03483B"/>
    <w:multiLevelType w:val="hybridMultilevel"/>
    <w:tmpl w:val="84C86AE0"/>
    <w:lvl w:ilvl="0" w:tplc="F8F6934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8F508AB6"/>
    <w:lvl w:ilvl="0" w:tplc="F02201AA">
      <w:start w:val="1"/>
      <w:numFmt w:val="decimal"/>
      <w:pStyle w:val="Observation"/>
      <w:lvlText w:val=""/>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ԄऀĄऀ̄ऀԄऀሄ혀ᥐ܀ᬄ܀༄܀ᤄ܀ᬄ܀༄܀ᤄ܀ᬄ܀ሄ혀ᥐ"/>
      <w:lvlJc w:val="left"/>
      <w:rPr>
        <w:rFonts w:ascii="Courier New" w:hAnsi="Courier New" w:cs="Courier New" w:hint="default"/>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tplc="0409001B">
      <w:numFmt w:val="aiueoFullWidth"/>
      <w:isLgl/>
      <w:lvlText w:val=""/>
      <w:lvlJc w:val="left"/>
    </w:lvl>
  </w:abstractNum>
  <w:abstractNum w:abstractNumId="15" w15:restartNumberingAfterBreak="0">
    <w:nsid w:val="521F44A7"/>
    <w:multiLevelType w:val="hybridMultilevel"/>
    <w:tmpl w:val="CC9AD554"/>
    <w:lvl w:ilvl="0" w:tplc="7D8E33DC">
      <w:start w:val="131072"/>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57F52A81"/>
    <w:multiLevelType w:val="hybridMultilevel"/>
    <w:tmpl w:val="A016EECC"/>
    <w:lvl w:ilvl="0" w:tplc="B6A42D6A">
      <w:numFmt w:val="decimal"/>
      <w:pStyle w:val="ListBullet3"/>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64FB3BF5"/>
    <w:multiLevelType w:val="hybridMultilevel"/>
    <w:tmpl w:val="534CE086"/>
    <w:lvl w:ilvl="0" w:tplc="50E6ECD6">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8" w15:restartNumberingAfterBreak="0">
    <w:nsid w:val="69064DE4"/>
    <w:multiLevelType w:val="hybridMultilevel"/>
    <w:tmpl w:val="534CE086"/>
    <w:lvl w:ilvl="0" w:tplc="50E6ECD6">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9" w15:restartNumberingAfterBreak="0">
    <w:nsid w:val="792F5895"/>
    <w:multiLevelType w:val="hybridMultilevel"/>
    <w:tmpl w:val="18ACF656"/>
    <w:lvl w:ilvl="0" w:tplc="48BE087C">
      <w:numFmt w:val="decimal"/>
      <w:pStyle w:val="TB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79684BD6"/>
    <w:multiLevelType w:val="hybridMultilevel"/>
    <w:tmpl w:val="14DECA5C"/>
    <w:lvl w:ilvl="0" w:tplc="B2BEBF0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num w:numId="1">
    <w:abstractNumId w:val="0"/>
  </w:num>
  <w:num w:numId="2">
    <w:abstractNumId w:val="13"/>
  </w:num>
  <w:num w:numId="3">
    <w:abstractNumId w:val="7"/>
  </w:num>
  <w:num w:numId="4">
    <w:abstractNumId w:val="8"/>
  </w:num>
  <w:num w:numId="5">
    <w:abstractNumId w:val="5"/>
  </w:num>
  <w:num w:numId="6">
    <w:abstractNumId w:val="11"/>
  </w:num>
  <w:num w:numId="7">
    <w:abstractNumId w:val="16"/>
  </w:num>
  <w:num w:numId="8">
    <w:abstractNumId w:val="6"/>
  </w:num>
  <w:num w:numId="9">
    <w:abstractNumId w:val="14"/>
  </w:num>
  <w:num w:numId="10">
    <w:abstractNumId w:val="15"/>
  </w:num>
  <w:num w:numId="11">
    <w:abstractNumId w:val="1"/>
  </w:num>
  <w:num w:numId="12">
    <w:abstractNumId w:val="2"/>
  </w:num>
  <w:num w:numId="13">
    <w:abstractNumId w:val="19"/>
  </w:num>
  <w:num w:numId="14">
    <w:abstractNumId w:val="9"/>
  </w:num>
  <w:num w:numId="15">
    <w:abstractNumId w:val="18"/>
  </w:num>
  <w:num w:numId="16">
    <w:abstractNumId w:val="4"/>
  </w:num>
  <w:num w:numId="17">
    <w:abstractNumId w:val="12"/>
  </w:num>
  <w:num w:numId="18">
    <w:abstractNumId w:val="20"/>
  </w:num>
  <w:num w:numId="19">
    <w:abstractNumId w:val="10"/>
  </w:num>
  <w:num w:numId="20">
    <w:abstractNumId w:val="3"/>
  </w:num>
  <w:num w:numId="2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0C82"/>
    <w:rsid w:val="000018E0"/>
    <w:rsid w:val="0000282A"/>
    <w:rsid w:val="00002A37"/>
    <w:rsid w:val="0000333B"/>
    <w:rsid w:val="0000353B"/>
    <w:rsid w:val="000037DA"/>
    <w:rsid w:val="0000411F"/>
    <w:rsid w:val="00005CE1"/>
    <w:rsid w:val="00006446"/>
    <w:rsid w:val="00006896"/>
    <w:rsid w:val="00007871"/>
    <w:rsid w:val="00007CDC"/>
    <w:rsid w:val="00010F85"/>
    <w:rsid w:val="00011616"/>
    <w:rsid w:val="0001173F"/>
    <w:rsid w:val="00011B28"/>
    <w:rsid w:val="000150B1"/>
    <w:rsid w:val="00015D15"/>
    <w:rsid w:val="00017E2E"/>
    <w:rsid w:val="00020630"/>
    <w:rsid w:val="00020F38"/>
    <w:rsid w:val="00021372"/>
    <w:rsid w:val="000226BA"/>
    <w:rsid w:val="00022E65"/>
    <w:rsid w:val="00023A01"/>
    <w:rsid w:val="00023E7C"/>
    <w:rsid w:val="000249DF"/>
    <w:rsid w:val="00025042"/>
    <w:rsid w:val="00025453"/>
    <w:rsid w:val="0002564D"/>
    <w:rsid w:val="000258E8"/>
    <w:rsid w:val="00025ECA"/>
    <w:rsid w:val="00025FE1"/>
    <w:rsid w:val="00026754"/>
    <w:rsid w:val="00026F08"/>
    <w:rsid w:val="00027480"/>
    <w:rsid w:val="00030573"/>
    <w:rsid w:val="00031D1B"/>
    <w:rsid w:val="000325B8"/>
    <w:rsid w:val="0003388B"/>
    <w:rsid w:val="000340C1"/>
    <w:rsid w:val="00034C15"/>
    <w:rsid w:val="000363D0"/>
    <w:rsid w:val="00036826"/>
    <w:rsid w:val="00036BA1"/>
    <w:rsid w:val="00037525"/>
    <w:rsid w:val="0004068D"/>
    <w:rsid w:val="000422E2"/>
    <w:rsid w:val="00042F22"/>
    <w:rsid w:val="00043598"/>
    <w:rsid w:val="000444EF"/>
    <w:rsid w:val="0004600A"/>
    <w:rsid w:val="000460D8"/>
    <w:rsid w:val="00046465"/>
    <w:rsid w:val="0004658D"/>
    <w:rsid w:val="00046AD8"/>
    <w:rsid w:val="00046CAF"/>
    <w:rsid w:val="000475CD"/>
    <w:rsid w:val="00047B08"/>
    <w:rsid w:val="00050632"/>
    <w:rsid w:val="00050E4C"/>
    <w:rsid w:val="00051715"/>
    <w:rsid w:val="00052A07"/>
    <w:rsid w:val="00052AB5"/>
    <w:rsid w:val="000534E3"/>
    <w:rsid w:val="0005374A"/>
    <w:rsid w:val="0005606A"/>
    <w:rsid w:val="00056353"/>
    <w:rsid w:val="00056673"/>
    <w:rsid w:val="00057117"/>
    <w:rsid w:val="000603E6"/>
    <w:rsid w:val="000616E7"/>
    <w:rsid w:val="0006484A"/>
    <w:rsid w:val="0006487E"/>
    <w:rsid w:val="00064E14"/>
    <w:rsid w:val="00065611"/>
    <w:rsid w:val="00065BF7"/>
    <w:rsid w:val="00065D5B"/>
    <w:rsid w:val="00065E1A"/>
    <w:rsid w:val="000668E4"/>
    <w:rsid w:val="00066A03"/>
    <w:rsid w:val="00067D51"/>
    <w:rsid w:val="000708FB"/>
    <w:rsid w:val="000717DD"/>
    <w:rsid w:val="000718A4"/>
    <w:rsid w:val="00072AF3"/>
    <w:rsid w:val="0007304B"/>
    <w:rsid w:val="0007534F"/>
    <w:rsid w:val="00075EB4"/>
    <w:rsid w:val="0007622D"/>
    <w:rsid w:val="00076C7D"/>
    <w:rsid w:val="00076DEC"/>
    <w:rsid w:val="00077249"/>
    <w:rsid w:val="00077E5F"/>
    <w:rsid w:val="000802F5"/>
    <w:rsid w:val="0008036A"/>
    <w:rsid w:val="0008127A"/>
    <w:rsid w:val="00081A8D"/>
    <w:rsid w:val="00081AE6"/>
    <w:rsid w:val="00081D45"/>
    <w:rsid w:val="00081E27"/>
    <w:rsid w:val="0008225A"/>
    <w:rsid w:val="000827EF"/>
    <w:rsid w:val="00083627"/>
    <w:rsid w:val="000839FA"/>
    <w:rsid w:val="00083A82"/>
    <w:rsid w:val="00084AF2"/>
    <w:rsid w:val="000855EB"/>
    <w:rsid w:val="00085B52"/>
    <w:rsid w:val="00085CA0"/>
    <w:rsid w:val="000866F2"/>
    <w:rsid w:val="0009009F"/>
    <w:rsid w:val="00091519"/>
    <w:rsid w:val="00091557"/>
    <w:rsid w:val="00092308"/>
    <w:rsid w:val="000924C1"/>
    <w:rsid w:val="000924F0"/>
    <w:rsid w:val="00093474"/>
    <w:rsid w:val="00093AC6"/>
    <w:rsid w:val="00094A14"/>
    <w:rsid w:val="0009510F"/>
    <w:rsid w:val="00095DBB"/>
    <w:rsid w:val="00096371"/>
    <w:rsid w:val="00096680"/>
    <w:rsid w:val="00097009"/>
    <w:rsid w:val="00097280"/>
    <w:rsid w:val="000A0698"/>
    <w:rsid w:val="000A0D81"/>
    <w:rsid w:val="000A1B7B"/>
    <w:rsid w:val="000A1F06"/>
    <w:rsid w:val="000A2E96"/>
    <w:rsid w:val="000A4007"/>
    <w:rsid w:val="000A4D62"/>
    <w:rsid w:val="000A525E"/>
    <w:rsid w:val="000A56F2"/>
    <w:rsid w:val="000A7AF1"/>
    <w:rsid w:val="000B045B"/>
    <w:rsid w:val="000B0BC3"/>
    <w:rsid w:val="000B100F"/>
    <w:rsid w:val="000B2645"/>
    <w:rsid w:val="000B2719"/>
    <w:rsid w:val="000B298A"/>
    <w:rsid w:val="000B318C"/>
    <w:rsid w:val="000B38FC"/>
    <w:rsid w:val="000B3A8F"/>
    <w:rsid w:val="000B47ED"/>
    <w:rsid w:val="000B4AB9"/>
    <w:rsid w:val="000B58C3"/>
    <w:rsid w:val="000B61E9"/>
    <w:rsid w:val="000B6638"/>
    <w:rsid w:val="000C0D07"/>
    <w:rsid w:val="000C1197"/>
    <w:rsid w:val="000C148F"/>
    <w:rsid w:val="000C165A"/>
    <w:rsid w:val="000C2E19"/>
    <w:rsid w:val="000C3206"/>
    <w:rsid w:val="000C4203"/>
    <w:rsid w:val="000C48BA"/>
    <w:rsid w:val="000C5BD6"/>
    <w:rsid w:val="000C616C"/>
    <w:rsid w:val="000C682B"/>
    <w:rsid w:val="000C6F63"/>
    <w:rsid w:val="000C7092"/>
    <w:rsid w:val="000D09B0"/>
    <w:rsid w:val="000D0D07"/>
    <w:rsid w:val="000D0D98"/>
    <w:rsid w:val="000D19A9"/>
    <w:rsid w:val="000D2199"/>
    <w:rsid w:val="000D2271"/>
    <w:rsid w:val="000D33AA"/>
    <w:rsid w:val="000D4797"/>
    <w:rsid w:val="000D69F5"/>
    <w:rsid w:val="000D7650"/>
    <w:rsid w:val="000E00F3"/>
    <w:rsid w:val="000E0527"/>
    <w:rsid w:val="000E129E"/>
    <w:rsid w:val="000E1E92"/>
    <w:rsid w:val="000E2871"/>
    <w:rsid w:val="000E2CCA"/>
    <w:rsid w:val="000E2E75"/>
    <w:rsid w:val="000E2F8E"/>
    <w:rsid w:val="000E3344"/>
    <w:rsid w:val="000E3DB4"/>
    <w:rsid w:val="000E5C63"/>
    <w:rsid w:val="000E7B70"/>
    <w:rsid w:val="000E7C40"/>
    <w:rsid w:val="000E7E46"/>
    <w:rsid w:val="000F06D6"/>
    <w:rsid w:val="000F0EB1"/>
    <w:rsid w:val="000F1106"/>
    <w:rsid w:val="000F110C"/>
    <w:rsid w:val="000F118A"/>
    <w:rsid w:val="000F1CCB"/>
    <w:rsid w:val="000F207D"/>
    <w:rsid w:val="000F2265"/>
    <w:rsid w:val="000F26CA"/>
    <w:rsid w:val="000F32E4"/>
    <w:rsid w:val="000F3584"/>
    <w:rsid w:val="000F3BE1"/>
    <w:rsid w:val="000F3BE9"/>
    <w:rsid w:val="000F3F6C"/>
    <w:rsid w:val="000F4731"/>
    <w:rsid w:val="000F4967"/>
    <w:rsid w:val="000F4E92"/>
    <w:rsid w:val="000F4F50"/>
    <w:rsid w:val="000F6D69"/>
    <w:rsid w:val="000F6DF3"/>
    <w:rsid w:val="000F783B"/>
    <w:rsid w:val="001005FF"/>
    <w:rsid w:val="001008E5"/>
    <w:rsid w:val="00100A6A"/>
    <w:rsid w:val="001014F7"/>
    <w:rsid w:val="00101D60"/>
    <w:rsid w:val="00103C50"/>
    <w:rsid w:val="00103D24"/>
    <w:rsid w:val="001059EB"/>
    <w:rsid w:val="0010612F"/>
    <w:rsid w:val="001062FB"/>
    <w:rsid w:val="001063E6"/>
    <w:rsid w:val="001066E0"/>
    <w:rsid w:val="00107C44"/>
    <w:rsid w:val="001104AA"/>
    <w:rsid w:val="00113CF4"/>
    <w:rsid w:val="00113D13"/>
    <w:rsid w:val="00114477"/>
    <w:rsid w:val="0011510D"/>
    <w:rsid w:val="001153EA"/>
    <w:rsid w:val="00115643"/>
    <w:rsid w:val="00115867"/>
    <w:rsid w:val="00116765"/>
    <w:rsid w:val="0011677B"/>
    <w:rsid w:val="00116BD2"/>
    <w:rsid w:val="0011778E"/>
    <w:rsid w:val="00117E93"/>
    <w:rsid w:val="001214D7"/>
    <w:rsid w:val="001215AE"/>
    <w:rsid w:val="001219F5"/>
    <w:rsid w:val="00121A20"/>
    <w:rsid w:val="001221E0"/>
    <w:rsid w:val="0012279D"/>
    <w:rsid w:val="00122882"/>
    <w:rsid w:val="00122EA0"/>
    <w:rsid w:val="0012377F"/>
    <w:rsid w:val="00124314"/>
    <w:rsid w:val="00124A7B"/>
    <w:rsid w:val="00124ACE"/>
    <w:rsid w:val="00125627"/>
    <w:rsid w:val="00125B9C"/>
    <w:rsid w:val="00125C81"/>
    <w:rsid w:val="00125D2B"/>
    <w:rsid w:val="0012668E"/>
    <w:rsid w:val="001266D3"/>
    <w:rsid w:val="00126AE9"/>
    <w:rsid w:val="00126B4A"/>
    <w:rsid w:val="001276F0"/>
    <w:rsid w:val="001309A2"/>
    <w:rsid w:val="00130D53"/>
    <w:rsid w:val="00131EA4"/>
    <w:rsid w:val="0013252F"/>
    <w:rsid w:val="00132FD0"/>
    <w:rsid w:val="001338D0"/>
    <w:rsid w:val="001344C0"/>
    <w:rsid w:val="001346FA"/>
    <w:rsid w:val="00135252"/>
    <w:rsid w:val="00135C55"/>
    <w:rsid w:val="00136044"/>
    <w:rsid w:val="00136509"/>
    <w:rsid w:val="00137AB5"/>
    <w:rsid w:val="00137AD7"/>
    <w:rsid w:val="00137F0B"/>
    <w:rsid w:val="0014198F"/>
    <w:rsid w:val="00142873"/>
    <w:rsid w:val="0014534F"/>
    <w:rsid w:val="00145F4B"/>
    <w:rsid w:val="001465F8"/>
    <w:rsid w:val="001472C0"/>
    <w:rsid w:val="001476E3"/>
    <w:rsid w:val="00147C97"/>
    <w:rsid w:val="00147DCA"/>
    <w:rsid w:val="00151770"/>
    <w:rsid w:val="00151828"/>
    <w:rsid w:val="00151E23"/>
    <w:rsid w:val="001526E0"/>
    <w:rsid w:val="001528FF"/>
    <w:rsid w:val="00152A3E"/>
    <w:rsid w:val="00152C3B"/>
    <w:rsid w:val="00153B0A"/>
    <w:rsid w:val="001549EC"/>
    <w:rsid w:val="00154C60"/>
    <w:rsid w:val="001551B5"/>
    <w:rsid w:val="001552A5"/>
    <w:rsid w:val="00155B9C"/>
    <w:rsid w:val="00155C7D"/>
    <w:rsid w:val="00157DF5"/>
    <w:rsid w:val="001602BC"/>
    <w:rsid w:val="00162632"/>
    <w:rsid w:val="00162BD1"/>
    <w:rsid w:val="001658B5"/>
    <w:rsid w:val="001659C1"/>
    <w:rsid w:val="00165A53"/>
    <w:rsid w:val="00170976"/>
    <w:rsid w:val="00171F2C"/>
    <w:rsid w:val="00172443"/>
    <w:rsid w:val="00173984"/>
    <w:rsid w:val="00173A8E"/>
    <w:rsid w:val="001773B1"/>
    <w:rsid w:val="001802D1"/>
    <w:rsid w:val="00180430"/>
    <w:rsid w:val="00180724"/>
    <w:rsid w:val="0018143F"/>
    <w:rsid w:val="00181676"/>
    <w:rsid w:val="00181E73"/>
    <w:rsid w:val="00182ACC"/>
    <w:rsid w:val="00183D00"/>
    <w:rsid w:val="00183E00"/>
    <w:rsid w:val="001862B2"/>
    <w:rsid w:val="00190AC1"/>
    <w:rsid w:val="00192B59"/>
    <w:rsid w:val="0019341A"/>
    <w:rsid w:val="0019626F"/>
    <w:rsid w:val="00196771"/>
    <w:rsid w:val="00196C9E"/>
    <w:rsid w:val="00197A82"/>
    <w:rsid w:val="00197DF9"/>
    <w:rsid w:val="001A07B7"/>
    <w:rsid w:val="001A18A6"/>
    <w:rsid w:val="001A1987"/>
    <w:rsid w:val="001A22B6"/>
    <w:rsid w:val="001A2564"/>
    <w:rsid w:val="001A3408"/>
    <w:rsid w:val="001A4587"/>
    <w:rsid w:val="001A4D06"/>
    <w:rsid w:val="001A4D14"/>
    <w:rsid w:val="001A5316"/>
    <w:rsid w:val="001A57D3"/>
    <w:rsid w:val="001A5BA7"/>
    <w:rsid w:val="001A5D2B"/>
    <w:rsid w:val="001A6173"/>
    <w:rsid w:val="001A6CBA"/>
    <w:rsid w:val="001A6F56"/>
    <w:rsid w:val="001A730A"/>
    <w:rsid w:val="001A7A1A"/>
    <w:rsid w:val="001A7BC2"/>
    <w:rsid w:val="001A7D0B"/>
    <w:rsid w:val="001B0843"/>
    <w:rsid w:val="001B0D97"/>
    <w:rsid w:val="001B0E9C"/>
    <w:rsid w:val="001B1BC3"/>
    <w:rsid w:val="001B3765"/>
    <w:rsid w:val="001B3BD4"/>
    <w:rsid w:val="001B4C34"/>
    <w:rsid w:val="001B5A5D"/>
    <w:rsid w:val="001B6C93"/>
    <w:rsid w:val="001B77B2"/>
    <w:rsid w:val="001C0AB8"/>
    <w:rsid w:val="001C1CE5"/>
    <w:rsid w:val="001C22CA"/>
    <w:rsid w:val="001C3D2A"/>
    <w:rsid w:val="001C4998"/>
    <w:rsid w:val="001C5DAA"/>
    <w:rsid w:val="001C7AE1"/>
    <w:rsid w:val="001D03D2"/>
    <w:rsid w:val="001D1153"/>
    <w:rsid w:val="001D17FE"/>
    <w:rsid w:val="001D1E5E"/>
    <w:rsid w:val="001D2334"/>
    <w:rsid w:val="001D2FB3"/>
    <w:rsid w:val="001D3615"/>
    <w:rsid w:val="001D4932"/>
    <w:rsid w:val="001D51BA"/>
    <w:rsid w:val="001D6342"/>
    <w:rsid w:val="001D6D53"/>
    <w:rsid w:val="001E067E"/>
    <w:rsid w:val="001E28FC"/>
    <w:rsid w:val="001E36AA"/>
    <w:rsid w:val="001E3863"/>
    <w:rsid w:val="001E5039"/>
    <w:rsid w:val="001E58E2"/>
    <w:rsid w:val="001E732C"/>
    <w:rsid w:val="001E7359"/>
    <w:rsid w:val="001E7AED"/>
    <w:rsid w:val="001F024E"/>
    <w:rsid w:val="001F30A9"/>
    <w:rsid w:val="001F38BC"/>
    <w:rsid w:val="001F3916"/>
    <w:rsid w:val="001F3B1B"/>
    <w:rsid w:val="001F4C8E"/>
    <w:rsid w:val="001F54C5"/>
    <w:rsid w:val="001F662C"/>
    <w:rsid w:val="001F6794"/>
    <w:rsid w:val="001F680F"/>
    <w:rsid w:val="001F6B60"/>
    <w:rsid w:val="001F7074"/>
    <w:rsid w:val="002000AC"/>
    <w:rsid w:val="00200490"/>
    <w:rsid w:val="002011BF"/>
    <w:rsid w:val="00201F3A"/>
    <w:rsid w:val="00203BDF"/>
    <w:rsid w:val="00203E12"/>
    <w:rsid w:val="00203F96"/>
    <w:rsid w:val="00206265"/>
    <w:rsid w:val="002069B2"/>
    <w:rsid w:val="002079DC"/>
    <w:rsid w:val="00207E07"/>
    <w:rsid w:val="00207EE0"/>
    <w:rsid w:val="00207FA3"/>
    <w:rsid w:val="0021079D"/>
    <w:rsid w:val="00210A64"/>
    <w:rsid w:val="00210CE5"/>
    <w:rsid w:val="00211996"/>
    <w:rsid w:val="002125BF"/>
    <w:rsid w:val="0021282B"/>
    <w:rsid w:val="00213329"/>
    <w:rsid w:val="0021446F"/>
    <w:rsid w:val="00214DA8"/>
    <w:rsid w:val="002153AE"/>
    <w:rsid w:val="00215423"/>
    <w:rsid w:val="0021576F"/>
    <w:rsid w:val="002158FA"/>
    <w:rsid w:val="00215F5D"/>
    <w:rsid w:val="002167D6"/>
    <w:rsid w:val="00216E48"/>
    <w:rsid w:val="002178E8"/>
    <w:rsid w:val="00220600"/>
    <w:rsid w:val="00220F85"/>
    <w:rsid w:val="0022194B"/>
    <w:rsid w:val="00221D71"/>
    <w:rsid w:val="002223C5"/>
    <w:rsid w:val="002224DB"/>
    <w:rsid w:val="00223F2A"/>
    <w:rsid w:val="00223FCB"/>
    <w:rsid w:val="00224430"/>
    <w:rsid w:val="002249BE"/>
    <w:rsid w:val="00224CB1"/>
    <w:rsid w:val="002252C3"/>
    <w:rsid w:val="002254E1"/>
    <w:rsid w:val="002259F3"/>
    <w:rsid w:val="00225C54"/>
    <w:rsid w:val="002262A8"/>
    <w:rsid w:val="00226B5C"/>
    <w:rsid w:val="00227FD1"/>
    <w:rsid w:val="002302F2"/>
    <w:rsid w:val="00230765"/>
    <w:rsid w:val="0023076D"/>
    <w:rsid w:val="00230EF8"/>
    <w:rsid w:val="0023112B"/>
    <w:rsid w:val="002319E4"/>
    <w:rsid w:val="00231E00"/>
    <w:rsid w:val="0023279B"/>
    <w:rsid w:val="002330DE"/>
    <w:rsid w:val="00235632"/>
    <w:rsid w:val="00235872"/>
    <w:rsid w:val="00237E6B"/>
    <w:rsid w:val="0024135A"/>
    <w:rsid w:val="00241559"/>
    <w:rsid w:val="002417B5"/>
    <w:rsid w:val="00241F85"/>
    <w:rsid w:val="002421F2"/>
    <w:rsid w:val="002426F3"/>
    <w:rsid w:val="00242C3C"/>
    <w:rsid w:val="00242CB0"/>
    <w:rsid w:val="002435B3"/>
    <w:rsid w:val="00244A27"/>
    <w:rsid w:val="00244CBD"/>
    <w:rsid w:val="00245687"/>
    <w:rsid w:val="002458EB"/>
    <w:rsid w:val="00246341"/>
    <w:rsid w:val="00247ECE"/>
    <w:rsid w:val="002500C8"/>
    <w:rsid w:val="00250D5D"/>
    <w:rsid w:val="00251083"/>
    <w:rsid w:val="002512BE"/>
    <w:rsid w:val="002518D2"/>
    <w:rsid w:val="0025224C"/>
    <w:rsid w:val="00252438"/>
    <w:rsid w:val="00252AAA"/>
    <w:rsid w:val="0025377D"/>
    <w:rsid w:val="00254CA2"/>
    <w:rsid w:val="00254E2D"/>
    <w:rsid w:val="00255BD1"/>
    <w:rsid w:val="00255D15"/>
    <w:rsid w:val="00257543"/>
    <w:rsid w:val="0026013E"/>
    <w:rsid w:val="002617E7"/>
    <w:rsid w:val="00263EB2"/>
    <w:rsid w:val="00264228"/>
    <w:rsid w:val="00264334"/>
    <w:rsid w:val="00264538"/>
    <w:rsid w:val="0026473E"/>
    <w:rsid w:val="00265081"/>
    <w:rsid w:val="00265638"/>
    <w:rsid w:val="00266214"/>
    <w:rsid w:val="00266A09"/>
    <w:rsid w:val="00267782"/>
    <w:rsid w:val="00267C83"/>
    <w:rsid w:val="00270C14"/>
    <w:rsid w:val="0027144F"/>
    <w:rsid w:val="002717CE"/>
    <w:rsid w:val="00271ECC"/>
    <w:rsid w:val="00271F3A"/>
    <w:rsid w:val="00273278"/>
    <w:rsid w:val="002737F4"/>
    <w:rsid w:val="00273AD9"/>
    <w:rsid w:val="00274EDC"/>
    <w:rsid w:val="00275883"/>
    <w:rsid w:val="00276E04"/>
    <w:rsid w:val="002805F5"/>
    <w:rsid w:val="00280694"/>
    <w:rsid w:val="00280751"/>
    <w:rsid w:val="0028077F"/>
    <w:rsid w:val="002811B1"/>
    <w:rsid w:val="0028280A"/>
    <w:rsid w:val="00282903"/>
    <w:rsid w:val="002832C0"/>
    <w:rsid w:val="00284B52"/>
    <w:rsid w:val="00286512"/>
    <w:rsid w:val="00286ACD"/>
    <w:rsid w:val="00287838"/>
    <w:rsid w:val="00287F3D"/>
    <w:rsid w:val="002907B5"/>
    <w:rsid w:val="002920DB"/>
    <w:rsid w:val="00292775"/>
    <w:rsid w:val="002927FA"/>
    <w:rsid w:val="00292913"/>
    <w:rsid w:val="00292EB7"/>
    <w:rsid w:val="00295453"/>
    <w:rsid w:val="00295478"/>
    <w:rsid w:val="00295E11"/>
    <w:rsid w:val="00296227"/>
    <w:rsid w:val="00296720"/>
    <w:rsid w:val="00296F44"/>
    <w:rsid w:val="0029777D"/>
    <w:rsid w:val="00297B4A"/>
    <w:rsid w:val="00297C1C"/>
    <w:rsid w:val="002A055E"/>
    <w:rsid w:val="002A0562"/>
    <w:rsid w:val="002A13C4"/>
    <w:rsid w:val="002A1C87"/>
    <w:rsid w:val="002A1D4E"/>
    <w:rsid w:val="002A2869"/>
    <w:rsid w:val="002A2F6E"/>
    <w:rsid w:val="002A4094"/>
    <w:rsid w:val="002A49A0"/>
    <w:rsid w:val="002A4C3A"/>
    <w:rsid w:val="002A60A6"/>
    <w:rsid w:val="002A6289"/>
    <w:rsid w:val="002A749F"/>
    <w:rsid w:val="002A7B18"/>
    <w:rsid w:val="002B1C92"/>
    <w:rsid w:val="002B1D3D"/>
    <w:rsid w:val="002B24AD"/>
    <w:rsid w:val="002B24D6"/>
    <w:rsid w:val="002B428A"/>
    <w:rsid w:val="002B4A90"/>
    <w:rsid w:val="002C0DD0"/>
    <w:rsid w:val="002C1372"/>
    <w:rsid w:val="002C1D64"/>
    <w:rsid w:val="002C209F"/>
    <w:rsid w:val="002C2CA5"/>
    <w:rsid w:val="002C33EE"/>
    <w:rsid w:val="002C3E6E"/>
    <w:rsid w:val="002C3F12"/>
    <w:rsid w:val="002C41E6"/>
    <w:rsid w:val="002C5071"/>
    <w:rsid w:val="002C7D1F"/>
    <w:rsid w:val="002D071A"/>
    <w:rsid w:val="002D1DBF"/>
    <w:rsid w:val="002D2979"/>
    <w:rsid w:val="002D304F"/>
    <w:rsid w:val="002D34B2"/>
    <w:rsid w:val="002D3D37"/>
    <w:rsid w:val="002D440A"/>
    <w:rsid w:val="002D4617"/>
    <w:rsid w:val="002D5047"/>
    <w:rsid w:val="002D7637"/>
    <w:rsid w:val="002D7A84"/>
    <w:rsid w:val="002E17F2"/>
    <w:rsid w:val="002E1A6F"/>
    <w:rsid w:val="002E5124"/>
    <w:rsid w:val="002E5ECE"/>
    <w:rsid w:val="002E6963"/>
    <w:rsid w:val="002E7357"/>
    <w:rsid w:val="002E7CAE"/>
    <w:rsid w:val="002F128E"/>
    <w:rsid w:val="002F1721"/>
    <w:rsid w:val="002F1B97"/>
    <w:rsid w:val="002F2771"/>
    <w:rsid w:val="002F37A9"/>
    <w:rsid w:val="002F3F68"/>
    <w:rsid w:val="002F7987"/>
    <w:rsid w:val="00300112"/>
    <w:rsid w:val="00301CE6"/>
    <w:rsid w:val="00301D62"/>
    <w:rsid w:val="0030202A"/>
    <w:rsid w:val="0030256B"/>
    <w:rsid w:val="00303152"/>
    <w:rsid w:val="00303BDF"/>
    <w:rsid w:val="00304AEB"/>
    <w:rsid w:val="00304F4A"/>
    <w:rsid w:val="0030501F"/>
    <w:rsid w:val="0030541B"/>
    <w:rsid w:val="00305450"/>
    <w:rsid w:val="00305DBA"/>
    <w:rsid w:val="00305E40"/>
    <w:rsid w:val="003061F0"/>
    <w:rsid w:val="00306982"/>
    <w:rsid w:val="00307402"/>
    <w:rsid w:val="00307BA1"/>
    <w:rsid w:val="00311702"/>
    <w:rsid w:val="00311D06"/>
    <w:rsid w:val="00311E46"/>
    <w:rsid w:val="00311E82"/>
    <w:rsid w:val="00311F16"/>
    <w:rsid w:val="0031200F"/>
    <w:rsid w:val="00312A54"/>
    <w:rsid w:val="00313C5C"/>
    <w:rsid w:val="00313FD6"/>
    <w:rsid w:val="00313FDA"/>
    <w:rsid w:val="0031406B"/>
    <w:rsid w:val="003143BD"/>
    <w:rsid w:val="00314605"/>
    <w:rsid w:val="00315065"/>
    <w:rsid w:val="003151C3"/>
    <w:rsid w:val="00315931"/>
    <w:rsid w:val="00315D41"/>
    <w:rsid w:val="00315E64"/>
    <w:rsid w:val="00316EBD"/>
    <w:rsid w:val="00316EE0"/>
    <w:rsid w:val="00317400"/>
    <w:rsid w:val="003203ED"/>
    <w:rsid w:val="003218D9"/>
    <w:rsid w:val="00321A19"/>
    <w:rsid w:val="00322C59"/>
    <w:rsid w:val="00322C9F"/>
    <w:rsid w:val="0032312C"/>
    <w:rsid w:val="0032350B"/>
    <w:rsid w:val="003243AF"/>
    <w:rsid w:val="00324D23"/>
    <w:rsid w:val="00325733"/>
    <w:rsid w:val="00325D7E"/>
    <w:rsid w:val="003273E0"/>
    <w:rsid w:val="003306AB"/>
    <w:rsid w:val="00330B83"/>
    <w:rsid w:val="00330CD6"/>
    <w:rsid w:val="003314D3"/>
    <w:rsid w:val="00331751"/>
    <w:rsid w:val="003323DC"/>
    <w:rsid w:val="00332411"/>
    <w:rsid w:val="0033251C"/>
    <w:rsid w:val="00333B3D"/>
    <w:rsid w:val="00333C5F"/>
    <w:rsid w:val="00334579"/>
    <w:rsid w:val="00335739"/>
    <w:rsid w:val="00335858"/>
    <w:rsid w:val="0033635B"/>
    <w:rsid w:val="00336BDA"/>
    <w:rsid w:val="00336EB3"/>
    <w:rsid w:val="0033740B"/>
    <w:rsid w:val="00337A11"/>
    <w:rsid w:val="00337A8A"/>
    <w:rsid w:val="00337BDD"/>
    <w:rsid w:val="00342361"/>
    <w:rsid w:val="00342BD7"/>
    <w:rsid w:val="0034556A"/>
    <w:rsid w:val="003458A8"/>
    <w:rsid w:val="00345FF1"/>
    <w:rsid w:val="0034634C"/>
    <w:rsid w:val="00346DB5"/>
    <w:rsid w:val="003477B1"/>
    <w:rsid w:val="00351951"/>
    <w:rsid w:val="00352220"/>
    <w:rsid w:val="0035282E"/>
    <w:rsid w:val="00352928"/>
    <w:rsid w:val="00353E82"/>
    <w:rsid w:val="0035409B"/>
    <w:rsid w:val="00354F0A"/>
    <w:rsid w:val="003563EA"/>
    <w:rsid w:val="00356AE5"/>
    <w:rsid w:val="00356AFD"/>
    <w:rsid w:val="00357380"/>
    <w:rsid w:val="003574C4"/>
    <w:rsid w:val="0035763A"/>
    <w:rsid w:val="00357686"/>
    <w:rsid w:val="00357EC8"/>
    <w:rsid w:val="003601BB"/>
    <w:rsid w:val="00360219"/>
    <w:rsid w:val="003602D9"/>
    <w:rsid w:val="003604CE"/>
    <w:rsid w:val="00360C42"/>
    <w:rsid w:val="00361652"/>
    <w:rsid w:val="00362E73"/>
    <w:rsid w:val="003641BB"/>
    <w:rsid w:val="0036553D"/>
    <w:rsid w:val="00366741"/>
    <w:rsid w:val="00366869"/>
    <w:rsid w:val="00366E62"/>
    <w:rsid w:val="00367512"/>
    <w:rsid w:val="003702E9"/>
    <w:rsid w:val="00370E47"/>
    <w:rsid w:val="00371598"/>
    <w:rsid w:val="00371AE6"/>
    <w:rsid w:val="00371C62"/>
    <w:rsid w:val="0037213C"/>
    <w:rsid w:val="003725A9"/>
    <w:rsid w:val="0037347D"/>
    <w:rsid w:val="00373E88"/>
    <w:rsid w:val="003742AC"/>
    <w:rsid w:val="00374444"/>
    <w:rsid w:val="0037679C"/>
    <w:rsid w:val="00377CE1"/>
    <w:rsid w:val="00380A63"/>
    <w:rsid w:val="00381659"/>
    <w:rsid w:val="00381FDF"/>
    <w:rsid w:val="003825C5"/>
    <w:rsid w:val="0038263D"/>
    <w:rsid w:val="003828D3"/>
    <w:rsid w:val="00385BF0"/>
    <w:rsid w:val="003864C1"/>
    <w:rsid w:val="00386686"/>
    <w:rsid w:val="00386707"/>
    <w:rsid w:val="0038670F"/>
    <w:rsid w:val="003905D4"/>
    <w:rsid w:val="003922E2"/>
    <w:rsid w:val="003930AA"/>
    <w:rsid w:val="003931F9"/>
    <w:rsid w:val="00393440"/>
    <w:rsid w:val="00393986"/>
    <w:rsid w:val="003939FF"/>
    <w:rsid w:val="00394F8C"/>
    <w:rsid w:val="0039507A"/>
    <w:rsid w:val="003960FF"/>
    <w:rsid w:val="003961C8"/>
    <w:rsid w:val="003961FF"/>
    <w:rsid w:val="00396372"/>
    <w:rsid w:val="00397A8C"/>
    <w:rsid w:val="003A0A59"/>
    <w:rsid w:val="003A1704"/>
    <w:rsid w:val="003A2223"/>
    <w:rsid w:val="003A233B"/>
    <w:rsid w:val="003A2A0F"/>
    <w:rsid w:val="003A399D"/>
    <w:rsid w:val="003A39EC"/>
    <w:rsid w:val="003A3BAD"/>
    <w:rsid w:val="003A4185"/>
    <w:rsid w:val="003A45A1"/>
    <w:rsid w:val="003A546F"/>
    <w:rsid w:val="003A5B0A"/>
    <w:rsid w:val="003A645F"/>
    <w:rsid w:val="003A66FC"/>
    <w:rsid w:val="003A6BAC"/>
    <w:rsid w:val="003A6E87"/>
    <w:rsid w:val="003A79B0"/>
    <w:rsid w:val="003A7EF3"/>
    <w:rsid w:val="003B0F93"/>
    <w:rsid w:val="003B159C"/>
    <w:rsid w:val="003B17A7"/>
    <w:rsid w:val="003B211D"/>
    <w:rsid w:val="003B369F"/>
    <w:rsid w:val="003B36A3"/>
    <w:rsid w:val="003B37AD"/>
    <w:rsid w:val="003B3F4B"/>
    <w:rsid w:val="003B428B"/>
    <w:rsid w:val="003B4E8A"/>
    <w:rsid w:val="003B56F7"/>
    <w:rsid w:val="003B657F"/>
    <w:rsid w:val="003B6B9B"/>
    <w:rsid w:val="003B7FE5"/>
    <w:rsid w:val="003C092C"/>
    <w:rsid w:val="003C0EA9"/>
    <w:rsid w:val="003C11C8"/>
    <w:rsid w:val="003C23B8"/>
    <w:rsid w:val="003C2702"/>
    <w:rsid w:val="003C3E91"/>
    <w:rsid w:val="003C3F10"/>
    <w:rsid w:val="003C4194"/>
    <w:rsid w:val="003C46D4"/>
    <w:rsid w:val="003C72CC"/>
    <w:rsid w:val="003C7806"/>
    <w:rsid w:val="003C7DEA"/>
    <w:rsid w:val="003D025F"/>
    <w:rsid w:val="003D109F"/>
    <w:rsid w:val="003D1AB8"/>
    <w:rsid w:val="003D1C04"/>
    <w:rsid w:val="003D2468"/>
    <w:rsid w:val="003D2478"/>
    <w:rsid w:val="003D2B46"/>
    <w:rsid w:val="003D2CE3"/>
    <w:rsid w:val="003D2F8A"/>
    <w:rsid w:val="003D3225"/>
    <w:rsid w:val="003D5A2F"/>
    <w:rsid w:val="003D5B1F"/>
    <w:rsid w:val="003D66B2"/>
    <w:rsid w:val="003D7409"/>
    <w:rsid w:val="003D7A43"/>
    <w:rsid w:val="003E0118"/>
    <w:rsid w:val="003E1252"/>
    <w:rsid w:val="003E15FA"/>
    <w:rsid w:val="003E1D56"/>
    <w:rsid w:val="003E2B08"/>
    <w:rsid w:val="003E2ED0"/>
    <w:rsid w:val="003E3ADF"/>
    <w:rsid w:val="003E55A0"/>
    <w:rsid w:val="003E55E4"/>
    <w:rsid w:val="003E5632"/>
    <w:rsid w:val="003E5935"/>
    <w:rsid w:val="003E5E04"/>
    <w:rsid w:val="003E6261"/>
    <w:rsid w:val="003E74E3"/>
    <w:rsid w:val="003F05C7"/>
    <w:rsid w:val="003F0642"/>
    <w:rsid w:val="003F08A3"/>
    <w:rsid w:val="003F0C5A"/>
    <w:rsid w:val="003F17BD"/>
    <w:rsid w:val="003F2308"/>
    <w:rsid w:val="003F28E2"/>
    <w:rsid w:val="003F2CD4"/>
    <w:rsid w:val="003F30B3"/>
    <w:rsid w:val="003F39CF"/>
    <w:rsid w:val="003F3A8C"/>
    <w:rsid w:val="003F576D"/>
    <w:rsid w:val="003F5899"/>
    <w:rsid w:val="003F5AF8"/>
    <w:rsid w:val="003F60DA"/>
    <w:rsid w:val="003F68EB"/>
    <w:rsid w:val="003F6BBE"/>
    <w:rsid w:val="003F6E51"/>
    <w:rsid w:val="003F7D26"/>
    <w:rsid w:val="004000E8"/>
    <w:rsid w:val="00401A67"/>
    <w:rsid w:val="00402E2B"/>
    <w:rsid w:val="004040E1"/>
    <w:rsid w:val="00404BDB"/>
    <w:rsid w:val="00404C12"/>
    <w:rsid w:val="0040512B"/>
    <w:rsid w:val="004059FF"/>
    <w:rsid w:val="00405CA5"/>
    <w:rsid w:val="0040744D"/>
    <w:rsid w:val="00407CD3"/>
    <w:rsid w:val="00410134"/>
    <w:rsid w:val="00410AB8"/>
    <w:rsid w:val="00410B72"/>
    <w:rsid w:val="00410F18"/>
    <w:rsid w:val="00411520"/>
    <w:rsid w:val="0041263E"/>
    <w:rsid w:val="00412828"/>
    <w:rsid w:val="00413AAC"/>
    <w:rsid w:val="00414D79"/>
    <w:rsid w:val="004154EE"/>
    <w:rsid w:val="004163E3"/>
    <w:rsid w:val="00420880"/>
    <w:rsid w:val="00420F38"/>
    <w:rsid w:val="00421105"/>
    <w:rsid w:val="004213F2"/>
    <w:rsid w:val="00421B05"/>
    <w:rsid w:val="0042220D"/>
    <w:rsid w:val="0042249C"/>
    <w:rsid w:val="004224B2"/>
    <w:rsid w:val="00422C89"/>
    <w:rsid w:val="0042326A"/>
    <w:rsid w:val="0042356D"/>
    <w:rsid w:val="004242F4"/>
    <w:rsid w:val="00425E28"/>
    <w:rsid w:val="00427248"/>
    <w:rsid w:val="0042726F"/>
    <w:rsid w:val="0042750D"/>
    <w:rsid w:val="00427FA1"/>
    <w:rsid w:val="00430913"/>
    <w:rsid w:val="004309B6"/>
    <w:rsid w:val="00431242"/>
    <w:rsid w:val="00431913"/>
    <w:rsid w:val="00432351"/>
    <w:rsid w:val="00433832"/>
    <w:rsid w:val="00435A02"/>
    <w:rsid w:val="00436D8D"/>
    <w:rsid w:val="00437447"/>
    <w:rsid w:val="00437904"/>
    <w:rsid w:val="0044124B"/>
    <w:rsid w:val="004417F8"/>
    <w:rsid w:val="004418C7"/>
    <w:rsid w:val="00441940"/>
    <w:rsid w:val="00441A54"/>
    <w:rsid w:val="00441A92"/>
    <w:rsid w:val="00442219"/>
    <w:rsid w:val="004427A8"/>
    <w:rsid w:val="00442E6C"/>
    <w:rsid w:val="0044390A"/>
    <w:rsid w:val="0044454D"/>
    <w:rsid w:val="004449F3"/>
    <w:rsid w:val="00444D26"/>
    <w:rsid w:val="00444F56"/>
    <w:rsid w:val="00445607"/>
    <w:rsid w:val="00445E44"/>
    <w:rsid w:val="00446488"/>
    <w:rsid w:val="00446D20"/>
    <w:rsid w:val="0045028A"/>
    <w:rsid w:val="00450BAB"/>
    <w:rsid w:val="004516AE"/>
    <w:rsid w:val="004517AA"/>
    <w:rsid w:val="00452BAC"/>
    <w:rsid w:val="00452CAC"/>
    <w:rsid w:val="00453254"/>
    <w:rsid w:val="0045413E"/>
    <w:rsid w:val="00454A18"/>
    <w:rsid w:val="00455350"/>
    <w:rsid w:val="00455357"/>
    <w:rsid w:val="00455B61"/>
    <w:rsid w:val="004568CF"/>
    <w:rsid w:val="00457565"/>
    <w:rsid w:val="00457B71"/>
    <w:rsid w:val="00461206"/>
    <w:rsid w:val="00461C40"/>
    <w:rsid w:val="0046206F"/>
    <w:rsid w:val="00462B5E"/>
    <w:rsid w:val="00463DC1"/>
    <w:rsid w:val="00464405"/>
    <w:rsid w:val="004669E2"/>
    <w:rsid w:val="00466AB2"/>
    <w:rsid w:val="004670AD"/>
    <w:rsid w:val="00470C31"/>
    <w:rsid w:val="00472D9A"/>
    <w:rsid w:val="004734D0"/>
    <w:rsid w:val="00474207"/>
    <w:rsid w:val="0047556B"/>
    <w:rsid w:val="00475E20"/>
    <w:rsid w:val="00477768"/>
    <w:rsid w:val="004805B0"/>
    <w:rsid w:val="004808E6"/>
    <w:rsid w:val="00480FAF"/>
    <w:rsid w:val="00481097"/>
    <w:rsid w:val="0048153C"/>
    <w:rsid w:val="00482340"/>
    <w:rsid w:val="004835CE"/>
    <w:rsid w:val="004847AA"/>
    <w:rsid w:val="00485381"/>
    <w:rsid w:val="004856A3"/>
    <w:rsid w:val="00485B2B"/>
    <w:rsid w:val="00486B60"/>
    <w:rsid w:val="00487FC9"/>
    <w:rsid w:val="0048F499"/>
    <w:rsid w:val="00490817"/>
    <w:rsid w:val="0049168F"/>
    <w:rsid w:val="00492227"/>
    <w:rsid w:val="00492BC5"/>
    <w:rsid w:val="00492CCA"/>
    <w:rsid w:val="004935B3"/>
    <w:rsid w:val="00493BB7"/>
    <w:rsid w:val="00494C26"/>
    <w:rsid w:val="00494C44"/>
    <w:rsid w:val="00495917"/>
    <w:rsid w:val="00495CE8"/>
    <w:rsid w:val="004964F1"/>
    <w:rsid w:val="00496612"/>
    <w:rsid w:val="004973B2"/>
    <w:rsid w:val="004A062F"/>
    <w:rsid w:val="004A0F72"/>
    <w:rsid w:val="004A100B"/>
    <w:rsid w:val="004A143F"/>
    <w:rsid w:val="004A16BC"/>
    <w:rsid w:val="004A16FB"/>
    <w:rsid w:val="004A2B94"/>
    <w:rsid w:val="004A2DEB"/>
    <w:rsid w:val="004A4679"/>
    <w:rsid w:val="004A47AF"/>
    <w:rsid w:val="004A4F86"/>
    <w:rsid w:val="004A7A10"/>
    <w:rsid w:val="004A7B09"/>
    <w:rsid w:val="004A7C7C"/>
    <w:rsid w:val="004B1F54"/>
    <w:rsid w:val="004B2A17"/>
    <w:rsid w:val="004B2A89"/>
    <w:rsid w:val="004B3319"/>
    <w:rsid w:val="004B4EB9"/>
    <w:rsid w:val="004B6FDF"/>
    <w:rsid w:val="004B7C0C"/>
    <w:rsid w:val="004C1167"/>
    <w:rsid w:val="004C1436"/>
    <w:rsid w:val="004C2AE1"/>
    <w:rsid w:val="004C3898"/>
    <w:rsid w:val="004C4729"/>
    <w:rsid w:val="004C6CFE"/>
    <w:rsid w:val="004C6FD7"/>
    <w:rsid w:val="004C7D83"/>
    <w:rsid w:val="004D1D2F"/>
    <w:rsid w:val="004D1E99"/>
    <w:rsid w:val="004D21FF"/>
    <w:rsid w:val="004D2519"/>
    <w:rsid w:val="004D36B1"/>
    <w:rsid w:val="004D4785"/>
    <w:rsid w:val="004D4DF7"/>
    <w:rsid w:val="004D5724"/>
    <w:rsid w:val="004D5E7A"/>
    <w:rsid w:val="004D693A"/>
    <w:rsid w:val="004D6D5A"/>
    <w:rsid w:val="004D7631"/>
    <w:rsid w:val="004D7EBD"/>
    <w:rsid w:val="004E0865"/>
    <w:rsid w:val="004E1DB8"/>
    <w:rsid w:val="004E2680"/>
    <w:rsid w:val="004E27C9"/>
    <w:rsid w:val="004E28F9"/>
    <w:rsid w:val="004E2EB8"/>
    <w:rsid w:val="004E3FDF"/>
    <w:rsid w:val="004E462E"/>
    <w:rsid w:val="004E56DC"/>
    <w:rsid w:val="004E6899"/>
    <w:rsid w:val="004E76F4"/>
    <w:rsid w:val="004E79A5"/>
    <w:rsid w:val="004F0B4E"/>
    <w:rsid w:val="004F0B6C"/>
    <w:rsid w:val="004F13DA"/>
    <w:rsid w:val="004F2078"/>
    <w:rsid w:val="004F41AA"/>
    <w:rsid w:val="004F4DA3"/>
    <w:rsid w:val="004F5346"/>
    <w:rsid w:val="004F551F"/>
    <w:rsid w:val="004F6098"/>
    <w:rsid w:val="004F6C42"/>
    <w:rsid w:val="0050000F"/>
    <w:rsid w:val="005016A0"/>
    <w:rsid w:val="005017CA"/>
    <w:rsid w:val="00502243"/>
    <w:rsid w:val="00502C48"/>
    <w:rsid w:val="0050377D"/>
    <w:rsid w:val="00503E21"/>
    <w:rsid w:val="00504DE0"/>
    <w:rsid w:val="00506557"/>
    <w:rsid w:val="0050677A"/>
    <w:rsid w:val="00506F25"/>
    <w:rsid w:val="00507959"/>
    <w:rsid w:val="005107E6"/>
    <w:rsid w:val="005108D8"/>
    <w:rsid w:val="00510BCA"/>
    <w:rsid w:val="005116F9"/>
    <w:rsid w:val="0051178A"/>
    <w:rsid w:val="00512DB0"/>
    <w:rsid w:val="00513239"/>
    <w:rsid w:val="00513A0A"/>
    <w:rsid w:val="005149A0"/>
    <w:rsid w:val="00514FD8"/>
    <w:rsid w:val="00515148"/>
    <w:rsid w:val="005151B3"/>
    <w:rsid w:val="005153A7"/>
    <w:rsid w:val="005163BC"/>
    <w:rsid w:val="005165A9"/>
    <w:rsid w:val="00516D00"/>
    <w:rsid w:val="005175B9"/>
    <w:rsid w:val="005175C5"/>
    <w:rsid w:val="0051792E"/>
    <w:rsid w:val="005201F6"/>
    <w:rsid w:val="005204B6"/>
    <w:rsid w:val="00520835"/>
    <w:rsid w:val="005212F2"/>
    <w:rsid w:val="005219CF"/>
    <w:rsid w:val="0052228B"/>
    <w:rsid w:val="00522378"/>
    <w:rsid w:val="00522527"/>
    <w:rsid w:val="00522590"/>
    <w:rsid w:val="00522D83"/>
    <w:rsid w:val="00522DA1"/>
    <w:rsid w:val="00522DF2"/>
    <w:rsid w:val="00523ACC"/>
    <w:rsid w:val="00530239"/>
    <w:rsid w:val="005303F3"/>
    <w:rsid w:val="005317C9"/>
    <w:rsid w:val="00531D6F"/>
    <w:rsid w:val="005335F3"/>
    <w:rsid w:val="00534B59"/>
    <w:rsid w:val="0053580F"/>
    <w:rsid w:val="0053584C"/>
    <w:rsid w:val="0053610F"/>
    <w:rsid w:val="00536759"/>
    <w:rsid w:val="00537BC7"/>
    <w:rsid w:val="00537C62"/>
    <w:rsid w:val="005401ED"/>
    <w:rsid w:val="0054041D"/>
    <w:rsid w:val="00540A6F"/>
    <w:rsid w:val="005427D1"/>
    <w:rsid w:val="0054493D"/>
    <w:rsid w:val="005449E0"/>
    <w:rsid w:val="00544FA2"/>
    <w:rsid w:val="00545D9B"/>
    <w:rsid w:val="00546970"/>
    <w:rsid w:val="0054766A"/>
    <w:rsid w:val="005502BB"/>
    <w:rsid w:val="00552155"/>
    <w:rsid w:val="0055240E"/>
    <w:rsid w:val="00552C44"/>
    <w:rsid w:val="00553A20"/>
    <w:rsid w:val="00554574"/>
    <w:rsid w:val="00554E19"/>
    <w:rsid w:val="00555DFA"/>
    <w:rsid w:val="0056121F"/>
    <w:rsid w:val="00561C8A"/>
    <w:rsid w:val="00561F6A"/>
    <w:rsid w:val="005622C7"/>
    <w:rsid w:val="0056377B"/>
    <w:rsid w:val="005638E8"/>
    <w:rsid w:val="00564808"/>
    <w:rsid w:val="00564DF5"/>
    <w:rsid w:val="00567175"/>
    <w:rsid w:val="00567611"/>
    <w:rsid w:val="00567824"/>
    <w:rsid w:val="00567B42"/>
    <w:rsid w:val="00570FF5"/>
    <w:rsid w:val="00572098"/>
    <w:rsid w:val="00572505"/>
    <w:rsid w:val="00572F12"/>
    <w:rsid w:val="00573A47"/>
    <w:rsid w:val="00573BB5"/>
    <w:rsid w:val="00575E31"/>
    <w:rsid w:val="0058093D"/>
    <w:rsid w:val="00582809"/>
    <w:rsid w:val="005840D1"/>
    <w:rsid w:val="005849AD"/>
    <w:rsid w:val="00584C06"/>
    <w:rsid w:val="00584CE9"/>
    <w:rsid w:val="00584E70"/>
    <w:rsid w:val="00585121"/>
    <w:rsid w:val="00587121"/>
    <w:rsid w:val="00587356"/>
    <w:rsid w:val="005873EC"/>
    <w:rsid w:val="0058798C"/>
    <w:rsid w:val="00587A4D"/>
    <w:rsid w:val="005900FA"/>
    <w:rsid w:val="005917A5"/>
    <w:rsid w:val="00592804"/>
    <w:rsid w:val="005935A4"/>
    <w:rsid w:val="00593747"/>
    <w:rsid w:val="00593E64"/>
    <w:rsid w:val="00593FEA"/>
    <w:rsid w:val="005948C2"/>
    <w:rsid w:val="00594F79"/>
    <w:rsid w:val="00595DBB"/>
    <w:rsid w:val="00595DCA"/>
    <w:rsid w:val="00596242"/>
    <w:rsid w:val="005968C4"/>
    <w:rsid w:val="0059779B"/>
    <w:rsid w:val="00597B8B"/>
    <w:rsid w:val="005A194B"/>
    <w:rsid w:val="005A209A"/>
    <w:rsid w:val="005A21A3"/>
    <w:rsid w:val="005A2422"/>
    <w:rsid w:val="005A296D"/>
    <w:rsid w:val="005A2C13"/>
    <w:rsid w:val="005A4289"/>
    <w:rsid w:val="005A4C8B"/>
    <w:rsid w:val="005A5568"/>
    <w:rsid w:val="005A5679"/>
    <w:rsid w:val="005A662D"/>
    <w:rsid w:val="005A6FF6"/>
    <w:rsid w:val="005A7228"/>
    <w:rsid w:val="005A7476"/>
    <w:rsid w:val="005A7BFF"/>
    <w:rsid w:val="005A7E2A"/>
    <w:rsid w:val="005B11BD"/>
    <w:rsid w:val="005B234D"/>
    <w:rsid w:val="005B2B5C"/>
    <w:rsid w:val="005B31F1"/>
    <w:rsid w:val="005B3350"/>
    <w:rsid w:val="005B35D7"/>
    <w:rsid w:val="005B392A"/>
    <w:rsid w:val="005B3941"/>
    <w:rsid w:val="005B3AA3"/>
    <w:rsid w:val="005B4E1F"/>
    <w:rsid w:val="005B5BB5"/>
    <w:rsid w:val="005B5FCE"/>
    <w:rsid w:val="005B62EB"/>
    <w:rsid w:val="005B658F"/>
    <w:rsid w:val="005B6F83"/>
    <w:rsid w:val="005C0E8F"/>
    <w:rsid w:val="005C19AA"/>
    <w:rsid w:val="005C1F07"/>
    <w:rsid w:val="005C4AF9"/>
    <w:rsid w:val="005C5683"/>
    <w:rsid w:val="005C5FD9"/>
    <w:rsid w:val="005C6A0F"/>
    <w:rsid w:val="005C74FB"/>
    <w:rsid w:val="005D037A"/>
    <w:rsid w:val="005D1602"/>
    <w:rsid w:val="005D1917"/>
    <w:rsid w:val="005D1B5C"/>
    <w:rsid w:val="005D3157"/>
    <w:rsid w:val="005D3EAD"/>
    <w:rsid w:val="005D4206"/>
    <w:rsid w:val="005D4FA6"/>
    <w:rsid w:val="005D6B69"/>
    <w:rsid w:val="005D74CD"/>
    <w:rsid w:val="005D78B9"/>
    <w:rsid w:val="005E0A6D"/>
    <w:rsid w:val="005E0D54"/>
    <w:rsid w:val="005E0D6F"/>
    <w:rsid w:val="005E173B"/>
    <w:rsid w:val="005E1745"/>
    <w:rsid w:val="005E1DD4"/>
    <w:rsid w:val="005E29EE"/>
    <w:rsid w:val="005E3815"/>
    <w:rsid w:val="005E385F"/>
    <w:rsid w:val="005E4495"/>
    <w:rsid w:val="005E4DAD"/>
    <w:rsid w:val="005E5524"/>
    <w:rsid w:val="005E5B81"/>
    <w:rsid w:val="005E6541"/>
    <w:rsid w:val="005E6576"/>
    <w:rsid w:val="005E6C87"/>
    <w:rsid w:val="005E6EA9"/>
    <w:rsid w:val="005E77D9"/>
    <w:rsid w:val="005E77EC"/>
    <w:rsid w:val="005E7F4F"/>
    <w:rsid w:val="005F04DE"/>
    <w:rsid w:val="005F0D7A"/>
    <w:rsid w:val="005F0EF9"/>
    <w:rsid w:val="005F1679"/>
    <w:rsid w:val="005F23CA"/>
    <w:rsid w:val="005F2C70"/>
    <w:rsid w:val="005F2CB1"/>
    <w:rsid w:val="005F2E48"/>
    <w:rsid w:val="005F2E67"/>
    <w:rsid w:val="005F3321"/>
    <w:rsid w:val="005F3368"/>
    <w:rsid w:val="005F4360"/>
    <w:rsid w:val="005F567F"/>
    <w:rsid w:val="005F618C"/>
    <w:rsid w:val="005F623C"/>
    <w:rsid w:val="005F70BD"/>
    <w:rsid w:val="0060039D"/>
    <w:rsid w:val="00600C69"/>
    <w:rsid w:val="00600C9A"/>
    <w:rsid w:val="00601A5E"/>
    <w:rsid w:val="0060283C"/>
    <w:rsid w:val="00603ADE"/>
    <w:rsid w:val="00603D18"/>
    <w:rsid w:val="00604386"/>
    <w:rsid w:val="0060496A"/>
    <w:rsid w:val="00604F14"/>
    <w:rsid w:val="00605061"/>
    <w:rsid w:val="00605AFA"/>
    <w:rsid w:val="00605F8A"/>
    <w:rsid w:val="006062D0"/>
    <w:rsid w:val="0060751D"/>
    <w:rsid w:val="00611AA0"/>
    <w:rsid w:val="00611B83"/>
    <w:rsid w:val="00611B9C"/>
    <w:rsid w:val="00611E1C"/>
    <w:rsid w:val="00613257"/>
    <w:rsid w:val="00614144"/>
    <w:rsid w:val="006143EB"/>
    <w:rsid w:val="00614826"/>
    <w:rsid w:val="00616F85"/>
    <w:rsid w:val="00620483"/>
    <w:rsid w:val="00620A71"/>
    <w:rsid w:val="00620D80"/>
    <w:rsid w:val="00621A75"/>
    <w:rsid w:val="006220EC"/>
    <w:rsid w:val="00622238"/>
    <w:rsid w:val="006234A6"/>
    <w:rsid w:val="00624050"/>
    <w:rsid w:val="006248B9"/>
    <w:rsid w:val="00624E5B"/>
    <w:rsid w:val="00625688"/>
    <w:rsid w:val="00625AA0"/>
    <w:rsid w:val="00627201"/>
    <w:rsid w:val="00630001"/>
    <w:rsid w:val="00630A17"/>
    <w:rsid w:val="006311B3"/>
    <w:rsid w:val="00631FAA"/>
    <w:rsid w:val="006321A8"/>
    <w:rsid w:val="00632392"/>
    <w:rsid w:val="006324A4"/>
    <w:rsid w:val="0063284C"/>
    <w:rsid w:val="006342F0"/>
    <w:rsid w:val="006344FB"/>
    <w:rsid w:val="006346D6"/>
    <w:rsid w:val="00634F93"/>
    <w:rsid w:val="00635233"/>
    <w:rsid w:val="00635443"/>
    <w:rsid w:val="006359AE"/>
    <w:rsid w:val="00636398"/>
    <w:rsid w:val="00636599"/>
    <w:rsid w:val="006368D3"/>
    <w:rsid w:val="006377EC"/>
    <w:rsid w:val="006379A1"/>
    <w:rsid w:val="00640288"/>
    <w:rsid w:val="0064151F"/>
    <w:rsid w:val="00641533"/>
    <w:rsid w:val="00641B06"/>
    <w:rsid w:val="00641C0D"/>
    <w:rsid w:val="0064208D"/>
    <w:rsid w:val="00642684"/>
    <w:rsid w:val="00642BDA"/>
    <w:rsid w:val="00642D4C"/>
    <w:rsid w:val="006433F4"/>
    <w:rsid w:val="00643475"/>
    <w:rsid w:val="0064396A"/>
    <w:rsid w:val="00643D17"/>
    <w:rsid w:val="00645879"/>
    <w:rsid w:val="0064624E"/>
    <w:rsid w:val="006475D8"/>
    <w:rsid w:val="00647E17"/>
    <w:rsid w:val="006502F4"/>
    <w:rsid w:val="00650315"/>
    <w:rsid w:val="00650339"/>
    <w:rsid w:val="0065036B"/>
    <w:rsid w:val="00650AB9"/>
    <w:rsid w:val="006520EB"/>
    <w:rsid w:val="00653DA4"/>
    <w:rsid w:val="00654E6F"/>
    <w:rsid w:val="00654E76"/>
    <w:rsid w:val="0065543E"/>
    <w:rsid w:val="00655733"/>
    <w:rsid w:val="00655ACD"/>
    <w:rsid w:val="00655F80"/>
    <w:rsid w:val="00656003"/>
    <w:rsid w:val="00656A92"/>
    <w:rsid w:val="00656DDE"/>
    <w:rsid w:val="006576C6"/>
    <w:rsid w:val="0066011D"/>
    <w:rsid w:val="006607C0"/>
    <w:rsid w:val="006613A6"/>
    <w:rsid w:val="00661D96"/>
    <w:rsid w:val="006627A2"/>
    <w:rsid w:val="006634E6"/>
    <w:rsid w:val="006638CF"/>
    <w:rsid w:val="00663D7D"/>
    <w:rsid w:val="00663F71"/>
    <w:rsid w:val="00664DB3"/>
    <w:rsid w:val="006651ED"/>
    <w:rsid w:val="006654BA"/>
    <w:rsid w:val="006655EE"/>
    <w:rsid w:val="006656E1"/>
    <w:rsid w:val="0066633D"/>
    <w:rsid w:val="00666ABF"/>
    <w:rsid w:val="00667116"/>
    <w:rsid w:val="00667EE7"/>
    <w:rsid w:val="006702D3"/>
    <w:rsid w:val="00670922"/>
    <w:rsid w:val="006709F6"/>
    <w:rsid w:val="00670BE1"/>
    <w:rsid w:val="006712DC"/>
    <w:rsid w:val="00672079"/>
    <w:rsid w:val="0067218F"/>
    <w:rsid w:val="0067321B"/>
    <w:rsid w:val="00674028"/>
    <w:rsid w:val="006741F2"/>
    <w:rsid w:val="00674CC3"/>
    <w:rsid w:val="006755D5"/>
    <w:rsid w:val="00675608"/>
    <w:rsid w:val="00675636"/>
    <w:rsid w:val="00675801"/>
    <w:rsid w:val="00675C72"/>
    <w:rsid w:val="006771F9"/>
    <w:rsid w:val="006776D7"/>
    <w:rsid w:val="00681003"/>
    <w:rsid w:val="0068174F"/>
    <w:rsid w:val="006817C9"/>
    <w:rsid w:val="00681AC7"/>
    <w:rsid w:val="00682359"/>
    <w:rsid w:val="00682400"/>
    <w:rsid w:val="006828A8"/>
    <w:rsid w:val="00682FAA"/>
    <w:rsid w:val="00683A7B"/>
    <w:rsid w:val="00683E2D"/>
    <w:rsid w:val="00683ECE"/>
    <w:rsid w:val="006844C3"/>
    <w:rsid w:val="00684ABF"/>
    <w:rsid w:val="00684FED"/>
    <w:rsid w:val="006851D3"/>
    <w:rsid w:val="00685844"/>
    <w:rsid w:val="00685FAC"/>
    <w:rsid w:val="00686059"/>
    <w:rsid w:val="00686534"/>
    <w:rsid w:val="0068668B"/>
    <w:rsid w:val="00686DE6"/>
    <w:rsid w:val="0068758E"/>
    <w:rsid w:val="006902C2"/>
    <w:rsid w:val="00690B2A"/>
    <w:rsid w:val="006919CC"/>
    <w:rsid w:val="00693380"/>
    <w:rsid w:val="0069379F"/>
    <w:rsid w:val="00694549"/>
    <w:rsid w:val="00695C76"/>
    <w:rsid w:val="00695FC2"/>
    <w:rsid w:val="00696949"/>
    <w:rsid w:val="00697052"/>
    <w:rsid w:val="006970CE"/>
    <w:rsid w:val="006A0D24"/>
    <w:rsid w:val="006A1646"/>
    <w:rsid w:val="006A17C5"/>
    <w:rsid w:val="006A246C"/>
    <w:rsid w:val="006A2C00"/>
    <w:rsid w:val="006A46FB"/>
    <w:rsid w:val="006A529E"/>
    <w:rsid w:val="006A539C"/>
    <w:rsid w:val="006A5681"/>
    <w:rsid w:val="006A5D36"/>
    <w:rsid w:val="006A5E28"/>
    <w:rsid w:val="006A697B"/>
    <w:rsid w:val="006A797E"/>
    <w:rsid w:val="006A7AFF"/>
    <w:rsid w:val="006B030B"/>
    <w:rsid w:val="006B096C"/>
    <w:rsid w:val="006B0D50"/>
    <w:rsid w:val="006B1816"/>
    <w:rsid w:val="006B2099"/>
    <w:rsid w:val="006B2266"/>
    <w:rsid w:val="006B3238"/>
    <w:rsid w:val="006B3BEC"/>
    <w:rsid w:val="006B4CA0"/>
    <w:rsid w:val="006B50CF"/>
    <w:rsid w:val="006B64C3"/>
    <w:rsid w:val="006B6D97"/>
    <w:rsid w:val="006B7440"/>
    <w:rsid w:val="006C03B8"/>
    <w:rsid w:val="006C059F"/>
    <w:rsid w:val="006C12F9"/>
    <w:rsid w:val="006C1427"/>
    <w:rsid w:val="006C163F"/>
    <w:rsid w:val="006C1F19"/>
    <w:rsid w:val="006C2703"/>
    <w:rsid w:val="006C29BA"/>
    <w:rsid w:val="006C3143"/>
    <w:rsid w:val="006C4113"/>
    <w:rsid w:val="006C4238"/>
    <w:rsid w:val="006C48E1"/>
    <w:rsid w:val="006C5C14"/>
    <w:rsid w:val="006C5EC9"/>
    <w:rsid w:val="006C6059"/>
    <w:rsid w:val="006C7522"/>
    <w:rsid w:val="006D0A70"/>
    <w:rsid w:val="006D11A3"/>
    <w:rsid w:val="006D17B8"/>
    <w:rsid w:val="006D1A81"/>
    <w:rsid w:val="006D1F4C"/>
    <w:rsid w:val="006D216A"/>
    <w:rsid w:val="006D2918"/>
    <w:rsid w:val="006D3057"/>
    <w:rsid w:val="006D6E80"/>
    <w:rsid w:val="006D6F08"/>
    <w:rsid w:val="006D71F6"/>
    <w:rsid w:val="006D7438"/>
    <w:rsid w:val="006E062C"/>
    <w:rsid w:val="006E0A37"/>
    <w:rsid w:val="006E0D11"/>
    <w:rsid w:val="006E1E03"/>
    <w:rsid w:val="006E2882"/>
    <w:rsid w:val="006E28B7"/>
    <w:rsid w:val="006E3173"/>
    <w:rsid w:val="006E3310"/>
    <w:rsid w:val="006E43AE"/>
    <w:rsid w:val="006E49DA"/>
    <w:rsid w:val="006E49F9"/>
    <w:rsid w:val="006E4E39"/>
    <w:rsid w:val="006E51D3"/>
    <w:rsid w:val="006E565E"/>
    <w:rsid w:val="006E673D"/>
    <w:rsid w:val="006E69E2"/>
    <w:rsid w:val="006E6A83"/>
    <w:rsid w:val="006E6C7E"/>
    <w:rsid w:val="006E764A"/>
    <w:rsid w:val="006E778B"/>
    <w:rsid w:val="006E77D2"/>
    <w:rsid w:val="006E7D3B"/>
    <w:rsid w:val="006F146B"/>
    <w:rsid w:val="006F19FC"/>
    <w:rsid w:val="006F1B70"/>
    <w:rsid w:val="006F223A"/>
    <w:rsid w:val="006F253E"/>
    <w:rsid w:val="006F2D08"/>
    <w:rsid w:val="006F32C9"/>
    <w:rsid w:val="006F341D"/>
    <w:rsid w:val="006F3CDE"/>
    <w:rsid w:val="006F3F4E"/>
    <w:rsid w:val="006F4718"/>
    <w:rsid w:val="006F5701"/>
    <w:rsid w:val="006F58D4"/>
    <w:rsid w:val="006F72C8"/>
    <w:rsid w:val="006F739A"/>
    <w:rsid w:val="006F77F9"/>
    <w:rsid w:val="006F7B46"/>
    <w:rsid w:val="00700522"/>
    <w:rsid w:val="0070243B"/>
    <w:rsid w:val="0070291F"/>
    <w:rsid w:val="00703089"/>
    <w:rsid w:val="0070346E"/>
    <w:rsid w:val="0070385A"/>
    <w:rsid w:val="00703D82"/>
    <w:rsid w:val="00704EDB"/>
    <w:rsid w:val="00705B21"/>
    <w:rsid w:val="00705FD3"/>
    <w:rsid w:val="00706101"/>
    <w:rsid w:val="007061D8"/>
    <w:rsid w:val="007068F5"/>
    <w:rsid w:val="00707031"/>
    <w:rsid w:val="00707072"/>
    <w:rsid w:val="00707D61"/>
    <w:rsid w:val="00710724"/>
    <w:rsid w:val="00710B80"/>
    <w:rsid w:val="00710F8A"/>
    <w:rsid w:val="00710FDB"/>
    <w:rsid w:val="00711C58"/>
    <w:rsid w:val="00711F35"/>
    <w:rsid w:val="00712287"/>
    <w:rsid w:val="00712772"/>
    <w:rsid w:val="007130A8"/>
    <w:rsid w:val="00713BFA"/>
    <w:rsid w:val="007148D3"/>
    <w:rsid w:val="00715B9A"/>
    <w:rsid w:val="007163FA"/>
    <w:rsid w:val="00716676"/>
    <w:rsid w:val="00720EA5"/>
    <w:rsid w:val="0072164C"/>
    <w:rsid w:val="00721E90"/>
    <w:rsid w:val="00722722"/>
    <w:rsid w:val="007231B1"/>
    <w:rsid w:val="00723572"/>
    <w:rsid w:val="00723F21"/>
    <w:rsid w:val="00724700"/>
    <w:rsid w:val="00724819"/>
    <w:rsid w:val="0072494D"/>
    <w:rsid w:val="0072633F"/>
    <w:rsid w:val="0072665E"/>
    <w:rsid w:val="00726EA6"/>
    <w:rsid w:val="00727208"/>
    <w:rsid w:val="00727680"/>
    <w:rsid w:val="00730CF5"/>
    <w:rsid w:val="00730F96"/>
    <w:rsid w:val="007313F8"/>
    <w:rsid w:val="00732F97"/>
    <w:rsid w:val="007348B1"/>
    <w:rsid w:val="0073567C"/>
    <w:rsid w:val="00735C43"/>
    <w:rsid w:val="007362A6"/>
    <w:rsid w:val="007363FD"/>
    <w:rsid w:val="00736D7D"/>
    <w:rsid w:val="00736FDC"/>
    <w:rsid w:val="00736FFC"/>
    <w:rsid w:val="00740E58"/>
    <w:rsid w:val="0074319F"/>
    <w:rsid w:val="007445A0"/>
    <w:rsid w:val="0074524B"/>
    <w:rsid w:val="007456C5"/>
    <w:rsid w:val="0074584E"/>
    <w:rsid w:val="00745ED5"/>
    <w:rsid w:val="00746494"/>
    <w:rsid w:val="00746B7C"/>
    <w:rsid w:val="00747C5A"/>
    <w:rsid w:val="00747D8B"/>
    <w:rsid w:val="00751228"/>
    <w:rsid w:val="00751252"/>
    <w:rsid w:val="0075125E"/>
    <w:rsid w:val="00751D03"/>
    <w:rsid w:val="0075274E"/>
    <w:rsid w:val="00753C6B"/>
    <w:rsid w:val="00755242"/>
    <w:rsid w:val="00755311"/>
    <w:rsid w:val="0075537D"/>
    <w:rsid w:val="007556F9"/>
    <w:rsid w:val="00755F10"/>
    <w:rsid w:val="00756E09"/>
    <w:rsid w:val="007571E1"/>
    <w:rsid w:val="007604B2"/>
    <w:rsid w:val="00760D0C"/>
    <w:rsid w:val="00765281"/>
    <w:rsid w:val="00765FD6"/>
    <w:rsid w:val="00766BAD"/>
    <w:rsid w:val="00766DB2"/>
    <w:rsid w:val="007719AC"/>
    <w:rsid w:val="007728FC"/>
    <w:rsid w:val="007739AB"/>
    <w:rsid w:val="007743BE"/>
    <w:rsid w:val="007744E2"/>
    <w:rsid w:val="007748B1"/>
    <w:rsid w:val="0077497D"/>
    <w:rsid w:val="007755F2"/>
    <w:rsid w:val="007763B7"/>
    <w:rsid w:val="00776971"/>
    <w:rsid w:val="0078014D"/>
    <w:rsid w:val="0078069C"/>
    <w:rsid w:val="00780CF3"/>
    <w:rsid w:val="00780DD7"/>
    <w:rsid w:val="00780E8E"/>
    <w:rsid w:val="0078161E"/>
    <w:rsid w:val="0078177E"/>
    <w:rsid w:val="00782B50"/>
    <w:rsid w:val="00782FB4"/>
    <w:rsid w:val="0078304C"/>
    <w:rsid w:val="00783497"/>
    <w:rsid w:val="00783673"/>
    <w:rsid w:val="007846F1"/>
    <w:rsid w:val="00785490"/>
    <w:rsid w:val="007854B8"/>
    <w:rsid w:val="00785C16"/>
    <w:rsid w:val="0078658C"/>
    <w:rsid w:val="0078698B"/>
    <w:rsid w:val="00786E03"/>
    <w:rsid w:val="007904CA"/>
    <w:rsid w:val="00791189"/>
    <w:rsid w:val="007925EA"/>
    <w:rsid w:val="00792923"/>
    <w:rsid w:val="00792FED"/>
    <w:rsid w:val="00793CD8"/>
    <w:rsid w:val="00793E04"/>
    <w:rsid w:val="0079497F"/>
    <w:rsid w:val="00794A4A"/>
    <w:rsid w:val="00794E4C"/>
    <w:rsid w:val="00795C92"/>
    <w:rsid w:val="0079608C"/>
    <w:rsid w:val="00796231"/>
    <w:rsid w:val="0079633F"/>
    <w:rsid w:val="00796906"/>
    <w:rsid w:val="00796F10"/>
    <w:rsid w:val="007971FD"/>
    <w:rsid w:val="007973D2"/>
    <w:rsid w:val="0079744F"/>
    <w:rsid w:val="007977CE"/>
    <w:rsid w:val="007A0209"/>
    <w:rsid w:val="007A02B6"/>
    <w:rsid w:val="007A18AF"/>
    <w:rsid w:val="007A1CB3"/>
    <w:rsid w:val="007A306F"/>
    <w:rsid w:val="007A30B2"/>
    <w:rsid w:val="007A43A6"/>
    <w:rsid w:val="007A4C4F"/>
    <w:rsid w:val="007A54CD"/>
    <w:rsid w:val="007A5749"/>
    <w:rsid w:val="007A58A6"/>
    <w:rsid w:val="007A60AF"/>
    <w:rsid w:val="007A783B"/>
    <w:rsid w:val="007B009A"/>
    <w:rsid w:val="007B02F3"/>
    <w:rsid w:val="007B1109"/>
    <w:rsid w:val="007B1DFD"/>
    <w:rsid w:val="007B21E2"/>
    <w:rsid w:val="007B24C1"/>
    <w:rsid w:val="007B353E"/>
    <w:rsid w:val="007B3D2D"/>
    <w:rsid w:val="007B4E4D"/>
    <w:rsid w:val="007B50AE"/>
    <w:rsid w:val="007B51DF"/>
    <w:rsid w:val="007B5678"/>
    <w:rsid w:val="007B5DA1"/>
    <w:rsid w:val="007B6DCC"/>
    <w:rsid w:val="007B710E"/>
    <w:rsid w:val="007B7D19"/>
    <w:rsid w:val="007C03CE"/>
    <w:rsid w:val="007C05DD"/>
    <w:rsid w:val="007C064D"/>
    <w:rsid w:val="007C148B"/>
    <w:rsid w:val="007C2F5A"/>
    <w:rsid w:val="007C3D18"/>
    <w:rsid w:val="007C557A"/>
    <w:rsid w:val="007C58BE"/>
    <w:rsid w:val="007C60BF"/>
    <w:rsid w:val="007C6A07"/>
    <w:rsid w:val="007C75A1"/>
    <w:rsid w:val="007C77A5"/>
    <w:rsid w:val="007C7C43"/>
    <w:rsid w:val="007D0179"/>
    <w:rsid w:val="007D04E5"/>
    <w:rsid w:val="007D0A4D"/>
    <w:rsid w:val="007D11C0"/>
    <w:rsid w:val="007D1641"/>
    <w:rsid w:val="007D2220"/>
    <w:rsid w:val="007D263E"/>
    <w:rsid w:val="007D34FC"/>
    <w:rsid w:val="007D3B8F"/>
    <w:rsid w:val="007D5857"/>
    <w:rsid w:val="007D5901"/>
    <w:rsid w:val="007D7526"/>
    <w:rsid w:val="007E0DFC"/>
    <w:rsid w:val="007E1157"/>
    <w:rsid w:val="007E2A22"/>
    <w:rsid w:val="007E4370"/>
    <w:rsid w:val="007E4610"/>
    <w:rsid w:val="007E4715"/>
    <w:rsid w:val="007E505B"/>
    <w:rsid w:val="007E7091"/>
    <w:rsid w:val="007F29DE"/>
    <w:rsid w:val="007F2E1F"/>
    <w:rsid w:val="007F4DC8"/>
    <w:rsid w:val="007F51C3"/>
    <w:rsid w:val="007F54E3"/>
    <w:rsid w:val="007F6C11"/>
    <w:rsid w:val="007F7B69"/>
    <w:rsid w:val="008010D8"/>
    <w:rsid w:val="0080142C"/>
    <w:rsid w:val="00801440"/>
    <w:rsid w:val="00801987"/>
    <w:rsid w:val="00801F9B"/>
    <w:rsid w:val="00803284"/>
    <w:rsid w:val="008034AB"/>
    <w:rsid w:val="008036CE"/>
    <w:rsid w:val="00803DE4"/>
    <w:rsid w:val="00803FAE"/>
    <w:rsid w:val="00804184"/>
    <w:rsid w:val="008041AE"/>
    <w:rsid w:val="00804921"/>
    <w:rsid w:val="00805DB7"/>
    <w:rsid w:val="00805FED"/>
    <w:rsid w:val="0080605F"/>
    <w:rsid w:val="0080677C"/>
    <w:rsid w:val="00806AF8"/>
    <w:rsid w:val="00807786"/>
    <w:rsid w:val="0081001F"/>
    <w:rsid w:val="008113F2"/>
    <w:rsid w:val="00811E7E"/>
    <w:rsid w:val="00811FCB"/>
    <w:rsid w:val="00812AA9"/>
    <w:rsid w:val="008130DC"/>
    <w:rsid w:val="00813615"/>
    <w:rsid w:val="008141BB"/>
    <w:rsid w:val="008158D6"/>
    <w:rsid w:val="00816241"/>
    <w:rsid w:val="00816C65"/>
    <w:rsid w:val="00817196"/>
    <w:rsid w:val="0081737C"/>
    <w:rsid w:val="0081739C"/>
    <w:rsid w:val="00820923"/>
    <w:rsid w:val="00822076"/>
    <w:rsid w:val="00822B13"/>
    <w:rsid w:val="008235DB"/>
    <w:rsid w:val="00824111"/>
    <w:rsid w:val="00824AB4"/>
    <w:rsid w:val="008259C4"/>
    <w:rsid w:val="00825A31"/>
    <w:rsid w:val="00825C42"/>
    <w:rsid w:val="00825D25"/>
    <w:rsid w:val="00827740"/>
    <w:rsid w:val="00827D6F"/>
    <w:rsid w:val="00830ED1"/>
    <w:rsid w:val="00831096"/>
    <w:rsid w:val="008315F4"/>
    <w:rsid w:val="00831A77"/>
    <w:rsid w:val="00832330"/>
    <w:rsid w:val="00832713"/>
    <w:rsid w:val="00833606"/>
    <w:rsid w:val="0083396B"/>
    <w:rsid w:val="008339E3"/>
    <w:rsid w:val="00833AB2"/>
    <w:rsid w:val="00833ED0"/>
    <w:rsid w:val="00835083"/>
    <w:rsid w:val="008352CD"/>
    <w:rsid w:val="0083544D"/>
    <w:rsid w:val="00835E8D"/>
    <w:rsid w:val="008368A1"/>
    <w:rsid w:val="0083690D"/>
    <w:rsid w:val="008370CF"/>
    <w:rsid w:val="008376AC"/>
    <w:rsid w:val="00840867"/>
    <w:rsid w:val="00841193"/>
    <w:rsid w:val="00841B0C"/>
    <w:rsid w:val="00842470"/>
    <w:rsid w:val="00843ADE"/>
    <w:rsid w:val="00843D9B"/>
    <w:rsid w:val="008444E8"/>
    <w:rsid w:val="00844E80"/>
    <w:rsid w:val="008451F3"/>
    <w:rsid w:val="0084666E"/>
    <w:rsid w:val="00846FE7"/>
    <w:rsid w:val="008474CA"/>
    <w:rsid w:val="008514A9"/>
    <w:rsid w:val="00853146"/>
    <w:rsid w:val="00854422"/>
    <w:rsid w:val="0085445B"/>
    <w:rsid w:val="008557F5"/>
    <w:rsid w:val="00856911"/>
    <w:rsid w:val="00856BF6"/>
    <w:rsid w:val="00856CE0"/>
    <w:rsid w:val="00856E34"/>
    <w:rsid w:val="00856E73"/>
    <w:rsid w:val="00856EAC"/>
    <w:rsid w:val="00857B57"/>
    <w:rsid w:val="008615F2"/>
    <w:rsid w:val="00861B89"/>
    <w:rsid w:val="008620B4"/>
    <w:rsid w:val="0086339E"/>
    <w:rsid w:val="008648C8"/>
    <w:rsid w:val="008649B6"/>
    <w:rsid w:val="00864F61"/>
    <w:rsid w:val="00865038"/>
    <w:rsid w:val="0086550E"/>
    <w:rsid w:val="008663C8"/>
    <w:rsid w:val="0086691E"/>
    <w:rsid w:val="00867310"/>
    <w:rsid w:val="008677FD"/>
    <w:rsid w:val="008679B2"/>
    <w:rsid w:val="0087041C"/>
    <w:rsid w:val="008706D4"/>
    <w:rsid w:val="00870F8A"/>
    <w:rsid w:val="00871680"/>
    <w:rsid w:val="008719A4"/>
    <w:rsid w:val="00871C76"/>
    <w:rsid w:val="00871D23"/>
    <w:rsid w:val="00872F31"/>
    <w:rsid w:val="008739A1"/>
    <w:rsid w:val="00874138"/>
    <w:rsid w:val="00874312"/>
    <w:rsid w:val="0087437C"/>
    <w:rsid w:val="00874D67"/>
    <w:rsid w:val="00874F45"/>
    <w:rsid w:val="00875063"/>
    <w:rsid w:val="008751E2"/>
    <w:rsid w:val="0087590F"/>
    <w:rsid w:val="00875CD7"/>
    <w:rsid w:val="008760E1"/>
    <w:rsid w:val="00876B4D"/>
    <w:rsid w:val="00877F18"/>
    <w:rsid w:val="00881474"/>
    <w:rsid w:val="008819E0"/>
    <w:rsid w:val="008832D7"/>
    <w:rsid w:val="00883E82"/>
    <w:rsid w:val="008854A9"/>
    <w:rsid w:val="00885CA8"/>
    <w:rsid w:val="00885D99"/>
    <w:rsid w:val="0088604C"/>
    <w:rsid w:val="008860BD"/>
    <w:rsid w:val="00886177"/>
    <w:rsid w:val="00887063"/>
    <w:rsid w:val="00891421"/>
    <w:rsid w:val="008914E6"/>
    <w:rsid w:val="00891BC4"/>
    <w:rsid w:val="00891C5A"/>
    <w:rsid w:val="00892942"/>
    <w:rsid w:val="00893321"/>
    <w:rsid w:val="008934E0"/>
    <w:rsid w:val="00893750"/>
    <w:rsid w:val="00894A88"/>
    <w:rsid w:val="00895386"/>
    <w:rsid w:val="00895FF7"/>
    <w:rsid w:val="00896119"/>
    <w:rsid w:val="008A07BF"/>
    <w:rsid w:val="008A0E8A"/>
    <w:rsid w:val="008A1E6B"/>
    <w:rsid w:val="008A21FF"/>
    <w:rsid w:val="008A2243"/>
    <w:rsid w:val="008A27AA"/>
    <w:rsid w:val="008A2CE2"/>
    <w:rsid w:val="008A30AC"/>
    <w:rsid w:val="008A341D"/>
    <w:rsid w:val="008A3BD6"/>
    <w:rsid w:val="008A44B8"/>
    <w:rsid w:val="008A51A8"/>
    <w:rsid w:val="008A54C7"/>
    <w:rsid w:val="008A70C6"/>
    <w:rsid w:val="008A77D8"/>
    <w:rsid w:val="008B0483"/>
    <w:rsid w:val="008B0B14"/>
    <w:rsid w:val="008B120C"/>
    <w:rsid w:val="008B174E"/>
    <w:rsid w:val="008B1BEF"/>
    <w:rsid w:val="008B3FEF"/>
    <w:rsid w:val="008B4352"/>
    <w:rsid w:val="008B4614"/>
    <w:rsid w:val="008B4629"/>
    <w:rsid w:val="008B51A0"/>
    <w:rsid w:val="008B592A"/>
    <w:rsid w:val="008B5BDB"/>
    <w:rsid w:val="008B624F"/>
    <w:rsid w:val="008B7B5C"/>
    <w:rsid w:val="008C0309"/>
    <w:rsid w:val="008C0C99"/>
    <w:rsid w:val="008C2017"/>
    <w:rsid w:val="008C283D"/>
    <w:rsid w:val="008C294C"/>
    <w:rsid w:val="008C3A38"/>
    <w:rsid w:val="008C4958"/>
    <w:rsid w:val="008C4BAA"/>
    <w:rsid w:val="008C5C60"/>
    <w:rsid w:val="008C5EDE"/>
    <w:rsid w:val="008C640F"/>
    <w:rsid w:val="008C6AE8"/>
    <w:rsid w:val="008C7573"/>
    <w:rsid w:val="008D003D"/>
    <w:rsid w:val="008D057C"/>
    <w:rsid w:val="008D07EA"/>
    <w:rsid w:val="008D10B8"/>
    <w:rsid w:val="008D130C"/>
    <w:rsid w:val="008D1E63"/>
    <w:rsid w:val="008D34F1"/>
    <w:rsid w:val="008D39D8"/>
    <w:rsid w:val="008D3FE4"/>
    <w:rsid w:val="008D45DA"/>
    <w:rsid w:val="008D6209"/>
    <w:rsid w:val="008D6B70"/>
    <w:rsid w:val="008D6D1A"/>
    <w:rsid w:val="008D7DBB"/>
    <w:rsid w:val="008E0927"/>
    <w:rsid w:val="008E11FC"/>
    <w:rsid w:val="008E1909"/>
    <w:rsid w:val="008E1915"/>
    <w:rsid w:val="008E2956"/>
    <w:rsid w:val="008E2BCA"/>
    <w:rsid w:val="008E2E1C"/>
    <w:rsid w:val="008E32BB"/>
    <w:rsid w:val="008E32EE"/>
    <w:rsid w:val="008E3A54"/>
    <w:rsid w:val="008E4326"/>
    <w:rsid w:val="008E5D12"/>
    <w:rsid w:val="008E5F68"/>
    <w:rsid w:val="008E6202"/>
    <w:rsid w:val="008E67C1"/>
    <w:rsid w:val="008E6E4E"/>
    <w:rsid w:val="008E752F"/>
    <w:rsid w:val="008F01A4"/>
    <w:rsid w:val="008F0CF3"/>
    <w:rsid w:val="008F15C7"/>
    <w:rsid w:val="008F1B06"/>
    <w:rsid w:val="008F1B29"/>
    <w:rsid w:val="008F1EAB"/>
    <w:rsid w:val="008F33DC"/>
    <w:rsid w:val="008F3A37"/>
    <w:rsid w:val="008F3CDA"/>
    <w:rsid w:val="008F427D"/>
    <w:rsid w:val="008F4410"/>
    <w:rsid w:val="008F477F"/>
    <w:rsid w:val="008F4B31"/>
    <w:rsid w:val="008F4F17"/>
    <w:rsid w:val="008F52C7"/>
    <w:rsid w:val="008F5C03"/>
    <w:rsid w:val="008F5C43"/>
    <w:rsid w:val="008F707A"/>
    <w:rsid w:val="008F71E5"/>
    <w:rsid w:val="008F7DDE"/>
    <w:rsid w:val="0090070F"/>
    <w:rsid w:val="00900B70"/>
    <w:rsid w:val="0090132E"/>
    <w:rsid w:val="009017F0"/>
    <w:rsid w:val="00901C6C"/>
    <w:rsid w:val="00902350"/>
    <w:rsid w:val="00902A98"/>
    <w:rsid w:val="00902FB3"/>
    <w:rsid w:val="009031E2"/>
    <w:rsid w:val="0090336B"/>
    <w:rsid w:val="009038AC"/>
    <w:rsid w:val="009053AA"/>
    <w:rsid w:val="00906939"/>
    <w:rsid w:val="009069A7"/>
    <w:rsid w:val="0090708B"/>
    <w:rsid w:val="00907B21"/>
    <w:rsid w:val="00910B7D"/>
    <w:rsid w:val="0091140A"/>
    <w:rsid w:val="0091186A"/>
    <w:rsid w:val="0091194E"/>
    <w:rsid w:val="00911DFB"/>
    <w:rsid w:val="00913273"/>
    <w:rsid w:val="009135E0"/>
    <w:rsid w:val="009139D9"/>
    <w:rsid w:val="00913BF4"/>
    <w:rsid w:val="00914AD8"/>
    <w:rsid w:val="00915D74"/>
    <w:rsid w:val="00916043"/>
    <w:rsid w:val="00916079"/>
    <w:rsid w:val="009165E0"/>
    <w:rsid w:val="009169EB"/>
    <w:rsid w:val="0091741C"/>
    <w:rsid w:val="00917519"/>
    <w:rsid w:val="00917CE9"/>
    <w:rsid w:val="0092004A"/>
    <w:rsid w:val="00920528"/>
    <w:rsid w:val="00920BF2"/>
    <w:rsid w:val="00920C4F"/>
    <w:rsid w:val="0092106F"/>
    <w:rsid w:val="009211EE"/>
    <w:rsid w:val="00922010"/>
    <w:rsid w:val="009227F9"/>
    <w:rsid w:val="00922EA6"/>
    <w:rsid w:val="00923A04"/>
    <w:rsid w:val="00923F74"/>
    <w:rsid w:val="00924776"/>
    <w:rsid w:val="00925F88"/>
    <w:rsid w:val="00930668"/>
    <w:rsid w:val="00930BF8"/>
    <w:rsid w:val="00930D63"/>
    <w:rsid w:val="009310A4"/>
    <w:rsid w:val="00931BD9"/>
    <w:rsid w:val="00931D08"/>
    <w:rsid w:val="0093226B"/>
    <w:rsid w:val="00932D0F"/>
    <w:rsid w:val="00934123"/>
    <w:rsid w:val="00935623"/>
    <w:rsid w:val="009358CB"/>
    <w:rsid w:val="009359AD"/>
    <w:rsid w:val="00935A29"/>
    <w:rsid w:val="009368F3"/>
    <w:rsid w:val="00936B4E"/>
    <w:rsid w:val="00936C7D"/>
    <w:rsid w:val="0094147E"/>
    <w:rsid w:val="00941636"/>
    <w:rsid w:val="00941C0B"/>
    <w:rsid w:val="00942235"/>
    <w:rsid w:val="00942692"/>
    <w:rsid w:val="00943742"/>
    <w:rsid w:val="00945652"/>
    <w:rsid w:val="00945C05"/>
    <w:rsid w:val="0094648B"/>
    <w:rsid w:val="0094693D"/>
    <w:rsid w:val="00946945"/>
    <w:rsid w:val="00947713"/>
    <w:rsid w:val="00950767"/>
    <w:rsid w:val="00950DE7"/>
    <w:rsid w:val="00951334"/>
    <w:rsid w:val="00952EC5"/>
    <w:rsid w:val="00953920"/>
    <w:rsid w:val="00953D47"/>
    <w:rsid w:val="00954491"/>
    <w:rsid w:val="00954F8C"/>
    <w:rsid w:val="00954FD3"/>
    <w:rsid w:val="009556BF"/>
    <w:rsid w:val="0095681E"/>
    <w:rsid w:val="00957136"/>
    <w:rsid w:val="009572D4"/>
    <w:rsid w:val="00960CCB"/>
    <w:rsid w:val="0096163B"/>
    <w:rsid w:val="009617B4"/>
    <w:rsid w:val="00961921"/>
    <w:rsid w:val="00961C43"/>
    <w:rsid w:val="00962BF1"/>
    <w:rsid w:val="00963873"/>
    <w:rsid w:val="0096430A"/>
    <w:rsid w:val="0096554B"/>
    <w:rsid w:val="0096584A"/>
    <w:rsid w:val="00965A00"/>
    <w:rsid w:val="009670E2"/>
    <w:rsid w:val="009706A6"/>
    <w:rsid w:val="00971172"/>
    <w:rsid w:val="00971EB2"/>
    <w:rsid w:val="00971F08"/>
    <w:rsid w:val="00973027"/>
    <w:rsid w:val="00974483"/>
    <w:rsid w:val="0097473C"/>
    <w:rsid w:val="0097491C"/>
    <w:rsid w:val="0097603D"/>
    <w:rsid w:val="00976949"/>
    <w:rsid w:val="009779FC"/>
    <w:rsid w:val="00980477"/>
    <w:rsid w:val="0098169B"/>
    <w:rsid w:val="0098180E"/>
    <w:rsid w:val="00981A35"/>
    <w:rsid w:val="00983BCD"/>
    <w:rsid w:val="00983E1D"/>
    <w:rsid w:val="0098428F"/>
    <w:rsid w:val="00985253"/>
    <w:rsid w:val="009853B3"/>
    <w:rsid w:val="00985B65"/>
    <w:rsid w:val="00987AAA"/>
    <w:rsid w:val="00987F58"/>
    <w:rsid w:val="00990630"/>
    <w:rsid w:val="00991761"/>
    <w:rsid w:val="00991A43"/>
    <w:rsid w:val="0099212A"/>
    <w:rsid w:val="00993282"/>
    <w:rsid w:val="00994DCA"/>
    <w:rsid w:val="009950B9"/>
    <w:rsid w:val="00995D91"/>
    <w:rsid w:val="009960EC"/>
    <w:rsid w:val="009970DD"/>
    <w:rsid w:val="009A0FBA"/>
    <w:rsid w:val="009A1601"/>
    <w:rsid w:val="009A16FF"/>
    <w:rsid w:val="009A3AE2"/>
    <w:rsid w:val="009A3B17"/>
    <w:rsid w:val="009A3F44"/>
    <w:rsid w:val="009A40C7"/>
    <w:rsid w:val="009A462D"/>
    <w:rsid w:val="009A5A4F"/>
    <w:rsid w:val="009A5CBA"/>
    <w:rsid w:val="009A61E3"/>
    <w:rsid w:val="009A6413"/>
    <w:rsid w:val="009A7754"/>
    <w:rsid w:val="009A79E7"/>
    <w:rsid w:val="009B02F6"/>
    <w:rsid w:val="009B062B"/>
    <w:rsid w:val="009B1F30"/>
    <w:rsid w:val="009B3AC2"/>
    <w:rsid w:val="009B3E17"/>
    <w:rsid w:val="009B4DF4"/>
    <w:rsid w:val="009B5129"/>
    <w:rsid w:val="009B55FF"/>
    <w:rsid w:val="009B564E"/>
    <w:rsid w:val="009B5ACE"/>
    <w:rsid w:val="009B63F8"/>
    <w:rsid w:val="009B6B5D"/>
    <w:rsid w:val="009B79B4"/>
    <w:rsid w:val="009B7E87"/>
    <w:rsid w:val="009C0A2E"/>
    <w:rsid w:val="009C1446"/>
    <w:rsid w:val="009C16A9"/>
    <w:rsid w:val="009C3A6A"/>
    <w:rsid w:val="009C403E"/>
    <w:rsid w:val="009C4FF4"/>
    <w:rsid w:val="009C5DD9"/>
    <w:rsid w:val="009C6960"/>
    <w:rsid w:val="009C72A5"/>
    <w:rsid w:val="009C7ABC"/>
    <w:rsid w:val="009D03F5"/>
    <w:rsid w:val="009D0FAB"/>
    <w:rsid w:val="009D124C"/>
    <w:rsid w:val="009D17A5"/>
    <w:rsid w:val="009D1CB3"/>
    <w:rsid w:val="009D24A5"/>
    <w:rsid w:val="009D446D"/>
    <w:rsid w:val="009D4FF0"/>
    <w:rsid w:val="009D5AEF"/>
    <w:rsid w:val="009D5D98"/>
    <w:rsid w:val="009D6147"/>
    <w:rsid w:val="009D66B3"/>
    <w:rsid w:val="009D703C"/>
    <w:rsid w:val="009D718F"/>
    <w:rsid w:val="009D7625"/>
    <w:rsid w:val="009E068F"/>
    <w:rsid w:val="009E14E0"/>
    <w:rsid w:val="009E1FFA"/>
    <w:rsid w:val="009E35DB"/>
    <w:rsid w:val="009E47A3"/>
    <w:rsid w:val="009E5364"/>
    <w:rsid w:val="009E6501"/>
    <w:rsid w:val="009E6992"/>
    <w:rsid w:val="009E6C94"/>
    <w:rsid w:val="009E6D1C"/>
    <w:rsid w:val="009E6DB0"/>
    <w:rsid w:val="009E72CD"/>
    <w:rsid w:val="009E7313"/>
    <w:rsid w:val="009F01B8"/>
    <w:rsid w:val="009F08D4"/>
    <w:rsid w:val="009F08F3"/>
    <w:rsid w:val="009F0CF9"/>
    <w:rsid w:val="009F2A45"/>
    <w:rsid w:val="009F344F"/>
    <w:rsid w:val="009F4320"/>
    <w:rsid w:val="009F60EB"/>
    <w:rsid w:val="009F663E"/>
    <w:rsid w:val="009F7C7A"/>
    <w:rsid w:val="00A0031F"/>
    <w:rsid w:val="00A00582"/>
    <w:rsid w:val="00A02B3E"/>
    <w:rsid w:val="00A03324"/>
    <w:rsid w:val="00A03916"/>
    <w:rsid w:val="00A04253"/>
    <w:rsid w:val="00A048A8"/>
    <w:rsid w:val="00A04F85"/>
    <w:rsid w:val="00A05A3B"/>
    <w:rsid w:val="00A05BAF"/>
    <w:rsid w:val="00A05FE5"/>
    <w:rsid w:val="00A07D72"/>
    <w:rsid w:val="00A10E18"/>
    <w:rsid w:val="00A11398"/>
    <w:rsid w:val="00A11E17"/>
    <w:rsid w:val="00A13E54"/>
    <w:rsid w:val="00A152C3"/>
    <w:rsid w:val="00A15633"/>
    <w:rsid w:val="00A156CE"/>
    <w:rsid w:val="00A15D2D"/>
    <w:rsid w:val="00A15EE9"/>
    <w:rsid w:val="00A16477"/>
    <w:rsid w:val="00A17EE7"/>
    <w:rsid w:val="00A17F63"/>
    <w:rsid w:val="00A21803"/>
    <w:rsid w:val="00A2193B"/>
    <w:rsid w:val="00A21CB2"/>
    <w:rsid w:val="00A22B59"/>
    <w:rsid w:val="00A22C0E"/>
    <w:rsid w:val="00A22FA9"/>
    <w:rsid w:val="00A2351A"/>
    <w:rsid w:val="00A244AE"/>
    <w:rsid w:val="00A247E0"/>
    <w:rsid w:val="00A2576F"/>
    <w:rsid w:val="00A26049"/>
    <w:rsid w:val="00A264A9"/>
    <w:rsid w:val="00A26C71"/>
    <w:rsid w:val="00A27785"/>
    <w:rsid w:val="00A27A15"/>
    <w:rsid w:val="00A30187"/>
    <w:rsid w:val="00A3059F"/>
    <w:rsid w:val="00A30FDA"/>
    <w:rsid w:val="00A31560"/>
    <w:rsid w:val="00A31D19"/>
    <w:rsid w:val="00A323FF"/>
    <w:rsid w:val="00A32F0F"/>
    <w:rsid w:val="00A3379D"/>
    <w:rsid w:val="00A33D1D"/>
    <w:rsid w:val="00A3448A"/>
    <w:rsid w:val="00A34D93"/>
    <w:rsid w:val="00A34EA5"/>
    <w:rsid w:val="00A3550B"/>
    <w:rsid w:val="00A35746"/>
    <w:rsid w:val="00A36297"/>
    <w:rsid w:val="00A37289"/>
    <w:rsid w:val="00A37578"/>
    <w:rsid w:val="00A375BD"/>
    <w:rsid w:val="00A37927"/>
    <w:rsid w:val="00A37D98"/>
    <w:rsid w:val="00A402C5"/>
    <w:rsid w:val="00A40C57"/>
    <w:rsid w:val="00A40F26"/>
    <w:rsid w:val="00A4134D"/>
    <w:rsid w:val="00A41E2B"/>
    <w:rsid w:val="00A420BD"/>
    <w:rsid w:val="00A45B74"/>
    <w:rsid w:val="00A45D6A"/>
    <w:rsid w:val="00A45F80"/>
    <w:rsid w:val="00A46862"/>
    <w:rsid w:val="00A47510"/>
    <w:rsid w:val="00A505AD"/>
    <w:rsid w:val="00A50FDC"/>
    <w:rsid w:val="00A51296"/>
    <w:rsid w:val="00A517B6"/>
    <w:rsid w:val="00A5205E"/>
    <w:rsid w:val="00A52387"/>
    <w:rsid w:val="00A52E1D"/>
    <w:rsid w:val="00A542D8"/>
    <w:rsid w:val="00A54C8D"/>
    <w:rsid w:val="00A5673B"/>
    <w:rsid w:val="00A56794"/>
    <w:rsid w:val="00A56825"/>
    <w:rsid w:val="00A56AA5"/>
    <w:rsid w:val="00A608A7"/>
    <w:rsid w:val="00A61499"/>
    <w:rsid w:val="00A61BC5"/>
    <w:rsid w:val="00A62A77"/>
    <w:rsid w:val="00A63074"/>
    <w:rsid w:val="00A631D2"/>
    <w:rsid w:val="00A63483"/>
    <w:rsid w:val="00A63993"/>
    <w:rsid w:val="00A642E1"/>
    <w:rsid w:val="00A65619"/>
    <w:rsid w:val="00A657D7"/>
    <w:rsid w:val="00A660AC"/>
    <w:rsid w:val="00A66155"/>
    <w:rsid w:val="00A673A1"/>
    <w:rsid w:val="00A6764F"/>
    <w:rsid w:val="00A67E6C"/>
    <w:rsid w:val="00A7000B"/>
    <w:rsid w:val="00A703D6"/>
    <w:rsid w:val="00A70565"/>
    <w:rsid w:val="00A70A01"/>
    <w:rsid w:val="00A70FCD"/>
    <w:rsid w:val="00A71222"/>
    <w:rsid w:val="00A71760"/>
    <w:rsid w:val="00A71B99"/>
    <w:rsid w:val="00A72C41"/>
    <w:rsid w:val="00A72FD7"/>
    <w:rsid w:val="00A739D0"/>
    <w:rsid w:val="00A741DF"/>
    <w:rsid w:val="00A75F78"/>
    <w:rsid w:val="00A75FC7"/>
    <w:rsid w:val="00A761D4"/>
    <w:rsid w:val="00A76C50"/>
    <w:rsid w:val="00A77EC4"/>
    <w:rsid w:val="00A8067B"/>
    <w:rsid w:val="00A809AA"/>
    <w:rsid w:val="00A80B42"/>
    <w:rsid w:val="00A8381F"/>
    <w:rsid w:val="00A850E7"/>
    <w:rsid w:val="00A855F8"/>
    <w:rsid w:val="00A863DA"/>
    <w:rsid w:val="00A8668C"/>
    <w:rsid w:val="00A8782C"/>
    <w:rsid w:val="00A878FF"/>
    <w:rsid w:val="00A904A7"/>
    <w:rsid w:val="00A91794"/>
    <w:rsid w:val="00A92879"/>
    <w:rsid w:val="00A93890"/>
    <w:rsid w:val="00A9442A"/>
    <w:rsid w:val="00A95B26"/>
    <w:rsid w:val="00AA016F"/>
    <w:rsid w:val="00AA0A2B"/>
    <w:rsid w:val="00AA1A56"/>
    <w:rsid w:val="00AA1CD1"/>
    <w:rsid w:val="00AA1ED6"/>
    <w:rsid w:val="00AA2979"/>
    <w:rsid w:val="00AA2B7D"/>
    <w:rsid w:val="00AA51D6"/>
    <w:rsid w:val="00AA5E74"/>
    <w:rsid w:val="00AA61D9"/>
    <w:rsid w:val="00AA68AD"/>
    <w:rsid w:val="00AA7067"/>
    <w:rsid w:val="00AA7334"/>
    <w:rsid w:val="00AB07EF"/>
    <w:rsid w:val="00AB0B27"/>
    <w:rsid w:val="00AB0BC8"/>
    <w:rsid w:val="00AB0DF3"/>
    <w:rsid w:val="00AB11CA"/>
    <w:rsid w:val="00AB14D9"/>
    <w:rsid w:val="00AB1A50"/>
    <w:rsid w:val="00AB1D16"/>
    <w:rsid w:val="00AB1D76"/>
    <w:rsid w:val="00AB4AB8"/>
    <w:rsid w:val="00AB648B"/>
    <w:rsid w:val="00AB6527"/>
    <w:rsid w:val="00AB655E"/>
    <w:rsid w:val="00AC007F"/>
    <w:rsid w:val="00AC0F71"/>
    <w:rsid w:val="00AC1ACA"/>
    <w:rsid w:val="00AC29E1"/>
    <w:rsid w:val="00AC2E2C"/>
    <w:rsid w:val="00AC2ECD"/>
    <w:rsid w:val="00AC3119"/>
    <w:rsid w:val="00AC31D7"/>
    <w:rsid w:val="00AC36B2"/>
    <w:rsid w:val="00AC3735"/>
    <w:rsid w:val="00AC3841"/>
    <w:rsid w:val="00AC3B48"/>
    <w:rsid w:val="00AC4108"/>
    <w:rsid w:val="00AC4617"/>
    <w:rsid w:val="00AC4933"/>
    <w:rsid w:val="00AC49FB"/>
    <w:rsid w:val="00AC4DA1"/>
    <w:rsid w:val="00AC5918"/>
    <w:rsid w:val="00AC5A10"/>
    <w:rsid w:val="00AC625F"/>
    <w:rsid w:val="00AC65A5"/>
    <w:rsid w:val="00AC66C2"/>
    <w:rsid w:val="00AC698E"/>
    <w:rsid w:val="00AC7C5C"/>
    <w:rsid w:val="00AD0AA3"/>
    <w:rsid w:val="00AD0F38"/>
    <w:rsid w:val="00AD18FA"/>
    <w:rsid w:val="00AD2080"/>
    <w:rsid w:val="00AD29D0"/>
    <w:rsid w:val="00AD2B0A"/>
    <w:rsid w:val="00AD3C43"/>
    <w:rsid w:val="00AD3F94"/>
    <w:rsid w:val="00AD4020"/>
    <w:rsid w:val="00AD4213"/>
    <w:rsid w:val="00AD47E3"/>
    <w:rsid w:val="00AD4A5A"/>
    <w:rsid w:val="00AD4E7D"/>
    <w:rsid w:val="00AD5A04"/>
    <w:rsid w:val="00AD5A7A"/>
    <w:rsid w:val="00AD5F0F"/>
    <w:rsid w:val="00AD6799"/>
    <w:rsid w:val="00AD6A0A"/>
    <w:rsid w:val="00AD6B8E"/>
    <w:rsid w:val="00AE1229"/>
    <w:rsid w:val="00AE27AC"/>
    <w:rsid w:val="00AE381E"/>
    <w:rsid w:val="00AE4090"/>
    <w:rsid w:val="00AE40E0"/>
    <w:rsid w:val="00AE4DBA"/>
    <w:rsid w:val="00AE4F07"/>
    <w:rsid w:val="00AE5061"/>
    <w:rsid w:val="00AE5567"/>
    <w:rsid w:val="00AE66DC"/>
    <w:rsid w:val="00AE7905"/>
    <w:rsid w:val="00AF1C4B"/>
    <w:rsid w:val="00AF1C5D"/>
    <w:rsid w:val="00AF206F"/>
    <w:rsid w:val="00AF3009"/>
    <w:rsid w:val="00AF42D7"/>
    <w:rsid w:val="00AF6E98"/>
    <w:rsid w:val="00AFEE37"/>
    <w:rsid w:val="00B0028C"/>
    <w:rsid w:val="00B006FE"/>
    <w:rsid w:val="00B007CB"/>
    <w:rsid w:val="00B00D40"/>
    <w:rsid w:val="00B02148"/>
    <w:rsid w:val="00B02AA9"/>
    <w:rsid w:val="00B02FA3"/>
    <w:rsid w:val="00B04455"/>
    <w:rsid w:val="00B05084"/>
    <w:rsid w:val="00B053B9"/>
    <w:rsid w:val="00B06291"/>
    <w:rsid w:val="00B077E6"/>
    <w:rsid w:val="00B07CD0"/>
    <w:rsid w:val="00B10198"/>
    <w:rsid w:val="00B10F8D"/>
    <w:rsid w:val="00B11347"/>
    <w:rsid w:val="00B11424"/>
    <w:rsid w:val="00B117B5"/>
    <w:rsid w:val="00B122F0"/>
    <w:rsid w:val="00B135BC"/>
    <w:rsid w:val="00B13A40"/>
    <w:rsid w:val="00B13AA3"/>
    <w:rsid w:val="00B13BB9"/>
    <w:rsid w:val="00B15495"/>
    <w:rsid w:val="00B157F9"/>
    <w:rsid w:val="00B16FC2"/>
    <w:rsid w:val="00B17CA8"/>
    <w:rsid w:val="00B17E0C"/>
    <w:rsid w:val="00B20256"/>
    <w:rsid w:val="00B20D09"/>
    <w:rsid w:val="00B212A4"/>
    <w:rsid w:val="00B22BB4"/>
    <w:rsid w:val="00B22CF3"/>
    <w:rsid w:val="00B23085"/>
    <w:rsid w:val="00B23215"/>
    <w:rsid w:val="00B2437A"/>
    <w:rsid w:val="00B2675F"/>
    <w:rsid w:val="00B2702C"/>
    <w:rsid w:val="00B2763F"/>
    <w:rsid w:val="00B27AAC"/>
    <w:rsid w:val="00B27E97"/>
    <w:rsid w:val="00B30929"/>
    <w:rsid w:val="00B32B6A"/>
    <w:rsid w:val="00B337CD"/>
    <w:rsid w:val="00B3443A"/>
    <w:rsid w:val="00B34D99"/>
    <w:rsid w:val="00B357B8"/>
    <w:rsid w:val="00B3584A"/>
    <w:rsid w:val="00B367D1"/>
    <w:rsid w:val="00B372AA"/>
    <w:rsid w:val="00B374FD"/>
    <w:rsid w:val="00B4024C"/>
    <w:rsid w:val="00B40445"/>
    <w:rsid w:val="00B414EE"/>
    <w:rsid w:val="00B41888"/>
    <w:rsid w:val="00B4226B"/>
    <w:rsid w:val="00B42ACF"/>
    <w:rsid w:val="00B43A39"/>
    <w:rsid w:val="00B45A52"/>
    <w:rsid w:val="00B45C78"/>
    <w:rsid w:val="00B46175"/>
    <w:rsid w:val="00B4647A"/>
    <w:rsid w:val="00B46703"/>
    <w:rsid w:val="00B467FD"/>
    <w:rsid w:val="00B47197"/>
    <w:rsid w:val="00B47D81"/>
    <w:rsid w:val="00B51DD5"/>
    <w:rsid w:val="00B52852"/>
    <w:rsid w:val="00B52CA4"/>
    <w:rsid w:val="00B53C98"/>
    <w:rsid w:val="00B554A7"/>
    <w:rsid w:val="00B55D2F"/>
    <w:rsid w:val="00B561D1"/>
    <w:rsid w:val="00B56FCB"/>
    <w:rsid w:val="00B611EF"/>
    <w:rsid w:val="00B61812"/>
    <w:rsid w:val="00B619E1"/>
    <w:rsid w:val="00B62508"/>
    <w:rsid w:val="00B62C9B"/>
    <w:rsid w:val="00B63F34"/>
    <w:rsid w:val="00B64879"/>
    <w:rsid w:val="00B6502E"/>
    <w:rsid w:val="00B65E77"/>
    <w:rsid w:val="00B66477"/>
    <w:rsid w:val="00B664C7"/>
    <w:rsid w:val="00B66896"/>
    <w:rsid w:val="00B66A91"/>
    <w:rsid w:val="00B67123"/>
    <w:rsid w:val="00B671AB"/>
    <w:rsid w:val="00B67B69"/>
    <w:rsid w:val="00B723D8"/>
    <w:rsid w:val="00B7263F"/>
    <w:rsid w:val="00B73647"/>
    <w:rsid w:val="00B739F6"/>
    <w:rsid w:val="00B73CA7"/>
    <w:rsid w:val="00B7426C"/>
    <w:rsid w:val="00B74BA6"/>
    <w:rsid w:val="00B74EB2"/>
    <w:rsid w:val="00B77EEA"/>
    <w:rsid w:val="00B81A6C"/>
    <w:rsid w:val="00B82278"/>
    <w:rsid w:val="00B8279B"/>
    <w:rsid w:val="00B831D8"/>
    <w:rsid w:val="00B8362A"/>
    <w:rsid w:val="00B83D5E"/>
    <w:rsid w:val="00B8566B"/>
    <w:rsid w:val="00B859AB"/>
    <w:rsid w:val="00B85DE5"/>
    <w:rsid w:val="00B86036"/>
    <w:rsid w:val="00B86BD7"/>
    <w:rsid w:val="00B90B86"/>
    <w:rsid w:val="00B90D2D"/>
    <w:rsid w:val="00B90F73"/>
    <w:rsid w:val="00B91541"/>
    <w:rsid w:val="00B9173B"/>
    <w:rsid w:val="00B92817"/>
    <w:rsid w:val="00B92910"/>
    <w:rsid w:val="00B92F43"/>
    <w:rsid w:val="00B93B59"/>
    <w:rsid w:val="00B93E1B"/>
    <w:rsid w:val="00B93E34"/>
    <w:rsid w:val="00B9406A"/>
    <w:rsid w:val="00B95BE8"/>
    <w:rsid w:val="00B97243"/>
    <w:rsid w:val="00BA14D8"/>
    <w:rsid w:val="00BA2280"/>
    <w:rsid w:val="00BA2A08"/>
    <w:rsid w:val="00BA2E99"/>
    <w:rsid w:val="00BA4F76"/>
    <w:rsid w:val="00BA51A8"/>
    <w:rsid w:val="00BA56D2"/>
    <w:rsid w:val="00BA5782"/>
    <w:rsid w:val="00BA6B1E"/>
    <w:rsid w:val="00BA76E0"/>
    <w:rsid w:val="00BB0AFD"/>
    <w:rsid w:val="00BB0C5B"/>
    <w:rsid w:val="00BB131A"/>
    <w:rsid w:val="00BB1A61"/>
    <w:rsid w:val="00BB2127"/>
    <w:rsid w:val="00BB2A25"/>
    <w:rsid w:val="00BB3CF2"/>
    <w:rsid w:val="00BB4C2C"/>
    <w:rsid w:val="00BB4C99"/>
    <w:rsid w:val="00BB516B"/>
    <w:rsid w:val="00BB51E9"/>
    <w:rsid w:val="00BB5838"/>
    <w:rsid w:val="00BB6617"/>
    <w:rsid w:val="00BB6908"/>
    <w:rsid w:val="00BB764D"/>
    <w:rsid w:val="00BB7AFD"/>
    <w:rsid w:val="00BC0FDC"/>
    <w:rsid w:val="00BC2BC0"/>
    <w:rsid w:val="00BC3053"/>
    <w:rsid w:val="00BC39F4"/>
    <w:rsid w:val="00BC4947"/>
    <w:rsid w:val="00BC49B1"/>
    <w:rsid w:val="00BC4D2E"/>
    <w:rsid w:val="00BC5AAF"/>
    <w:rsid w:val="00BC6AB9"/>
    <w:rsid w:val="00BD0410"/>
    <w:rsid w:val="00BD087C"/>
    <w:rsid w:val="00BD1911"/>
    <w:rsid w:val="00BD1CDC"/>
    <w:rsid w:val="00BD2774"/>
    <w:rsid w:val="00BD286C"/>
    <w:rsid w:val="00BD385A"/>
    <w:rsid w:val="00BD48AC"/>
    <w:rsid w:val="00BD4EEC"/>
    <w:rsid w:val="00BD55FC"/>
    <w:rsid w:val="00BD5898"/>
    <w:rsid w:val="00BD5F1A"/>
    <w:rsid w:val="00BD6A00"/>
    <w:rsid w:val="00BD6CC4"/>
    <w:rsid w:val="00BD6FF2"/>
    <w:rsid w:val="00BD738A"/>
    <w:rsid w:val="00BE049E"/>
    <w:rsid w:val="00BE0C00"/>
    <w:rsid w:val="00BE1234"/>
    <w:rsid w:val="00BE136F"/>
    <w:rsid w:val="00BE2FA6"/>
    <w:rsid w:val="00BE3273"/>
    <w:rsid w:val="00BE333F"/>
    <w:rsid w:val="00BE3C26"/>
    <w:rsid w:val="00BE42F9"/>
    <w:rsid w:val="00BE4D3C"/>
    <w:rsid w:val="00BE541C"/>
    <w:rsid w:val="00BE6ADD"/>
    <w:rsid w:val="00BE6C46"/>
    <w:rsid w:val="00BE7406"/>
    <w:rsid w:val="00BE7603"/>
    <w:rsid w:val="00BF0842"/>
    <w:rsid w:val="00BF2242"/>
    <w:rsid w:val="00BF27E9"/>
    <w:rsid w:val="00BF3279"/>
    <w:rsid w:val="00BF4D5D"/>
    <w:rsid w:val="00BF6227"/>
    <w:rsid w:val="00BF74C7"/>
    <w:rsid w:val="00C00245"/>
    <w:rsid w:val="00C00276"/>
    <w:rsid w:val="00C011D9"/>
    <w:rsid w:val="00C015F1"/>
    <w:rsid w:val="00C01CB4"/>
    <w:rsid w:val="00C01F33"/>
    <w:rsid w:val="00C021B1"/>
    <w:rsid w:val="00C02CC6"/>
    <w:rsid w:val="00C040F7"/>
    <w:rsid w:val="00C044AB"/>
    <w:rsid w:val="00C0479F"/>
    <w:rsid w:val="00C05318"/>
    <w:rsid w:val="00C05706"/>
    <w:rsid w:val="00C057BE"/>
    <w:rsid w:val="00C05D75"/>
    <w:rsid w:val="00C07377"/>
    <w:rsid w:val="00C07D45"/>
    <w:rsid w:val="00C07E29"/>
    <w:rsid w:val="00C07F56"/>
    <w:rsid w:val="00C10478"/>
    <w:rsid w:val="00C112DE"/>
    <w:rsid w:val="00C12107"/>
    <w:rsid w:val="00C13987"/>
    <w:rsid w:val="00C144D9"/>
    <w:rsid w:val="00C1455E"/>
    <w:rsid w:val="00C14D4B"/>
    <w:rsid w:val="00C154BB"/>
    <w:rsid w:val="00C15778"/>
    <w:rsid w:val="00C1614A"/>
    <w:rsid w:val="00C16321"/>
    <w:rsid w:val="00C166DB"/>
    <w:rsid w:val="00C168C2"/>
    <w:rsid w:val="00C16B81"/>
    <w:rsid w:val="00C20820"/>
    <w:rsid w:val="00C20C0E"/>
    <w:rsid w:val="00C20C3A"/>
    <w:rsid w:val="00C2181C"/>
    <w:rsid w:val="00C2186C"/>
    <w:rsid w:val="00C21E59"/>
    <w:rsid w:val="00C22523"/>
    <w:rsid w:val="00C225EC"/>
    <w:rsid w:val="00C239A9"/>
    <w:rsid w:val="00C24DDB"/>
    <w:rsid w:val="00C25A2E"/>
    <w:rsid w:val="00C25B59"/>
    <w:rsid w:val="00C262C0"/>
    <w:rsid w:val="00C279B5"/>
    <w:rsid w:val="00C27C45"/>
    <w:rsid w:val="00C3032A"/>
    <w:rsid w:val="00C315CB"/>
    <w:rsid w:val="00C31A3E"/>
    <w:rsid w:val="00C3241D"/>
    <w:rsid w:val="00C34080"/>
    <w:rsid w:val="00C34349"/>
    <w:rsid w:val="00C34425"/>
    <w:rsid w:val="00C34627"/>
    <w:rsid w:val="00C35B23"/>
    <w:rsid w:val="00C3719D"/>
    <w:rsid w:val="00C410EF"/>
    <w:rsid w:val="00C41D97"/>
    <w:rsid w:val="00C42EB2"/>
    <w:rsid w:val="00C447B3"/>
    <w:rsid w:val="00C44FF2"/>
    <w:rsid w:val="00C478E6"/>
    <w:rsid w:val="00C50E09"/>
    <w:rsid w:val="00C51200"/>
    <w:rsid w:val="00C5457C"/>
    <w:rsid w:val="00C54995"/>
    <w:rsid w:val="00C54D41"/>
    <w:rsid w:val="00C5619C"/>
    <w:rsid w:val="00C56486"/>
    <w:rsid w:val="00C5689D"/>
    <w:rsid w:val="00C57574"/>
    <w:rsid w:val="00C57A77"/>
    <w:rsid w:val="00C57B2F"/>
    <w:rsid w:val="00C57DA1"/>
    <w:rsid w:val="00C60783"/>
    <w:rsid w:val="00C60D5F"/>
    <w:rsid w:val="00C6363D"/>
    <w:rsid w:val="00C64672"/>
    <w:rsid w:val="00C64B90"/>
    <w:rsid w:val="00C6526A"/>
    <w:rsid w:val="00C66DB1"/>
    <w:rsid w:val="00C67007"/>
    <w:rsid w:val="00C67B41"/>
    <w:rsid w:val="00C70697"/>
    <w:rsid w:val="00C708C3"/>
    <w:rsid w:val="00C709C1"/>
    <w:rsid w:val="00C717DC"/>
    <w:rsid w:val="00C7205D"/>
    <w:rsid w:val="00C723CD"/>
    <w:rsid w:val="00C72EF4"/>
    <w:rsid w:val="00C747D9"/>
    <w:rsid w:val="00C75D2F"/>
    <w:rsid w:val="00C76130"/>
    <w:rsid w:val="00C767BE"/>
    <w:rsid w:val="00C76E3C"/>
    <w:rsid w:val="00C80775"/>
    <w:rsid w:val="00C8082B"/>
    <w:rsid w:val="00C80B88"/>
    <w:rsid w:val="00C80BBE"/>
    <w:rsid w:val="00C814EA"/>
    <w:rsid w:val="00C81568"/>
    <w:rsid w:val="00C81F05"/>
    <w:rsid w:val="00C82C97"/>
    <w:rsid w:val="00C82EB3"/>
    <w:rsid w:val="00C83C9A"/>
    <w:rsid w:val="00C8443E"/>
    <w:rsid w:val="00C84866"/>
    <w:rsid w:val="00C859AA"/>
    <w:rsid w:val="00C86FA5"/>
    <w:rsid w:val="00C9027A"/>
    <w:rsid w:val="00C9068E"/>
    <w:rsid w:val="00C914B9"/>
    <w:rsid w:val="00C92AF2"/>
    <w:rsid w:val="00C92C62"/>
    <w:rsid w:val="00C93C4B"/>
    <w:rsid w:val="00C93D86"/>
    <w:rsid w:val="00C93E19"/>
    <w:rsid w:val="00C93E2A"/>
    <w:rsid w:val="00C93E50"/>
    <w:rsid w:val="00C944AB"/>
    <w:rsid w:val="00C94CCE"/>
    <w:rsid w:val="00C95B40"/>
    <w:rsid w:val="00C96764"/>
    <w:rsid w:val="00CA1ED8"/>
    <w:rsid w:val="00CA2879"/>
    <w:rsid w:val="00CA2A8A"/>
    <w:rsid w:val="00CA32F4"/>
    <w:rsid w:val="00CA4E10"/>
    <w:rsid w:val="00CA4E6E"/>
    <w:rsid w:val="00CA4EF7"/>
    <w:rsid w:val="00CA5284"/>
    <w:rsid w:val="00CA5559"/>
    <w:rsid w:val="00CA6E26"/>
    <w:rsid w:val="00CB0690"/>
    <w:rsid w:val="00CB0B8F"/>
    <w:rsid w:val="00CB1F63"/>
    <w:rsid w:val="00CB29CF"/>
    <w:rsid w:val="00CB2B41"/>
    <w:rsid w:val="00CB3E01"/>
    <w:rsid w:val="00CB4067"/>
    <w:rsid w:val="00CB4BDE"/>
    <w:rsid w:val="00CB4DBC"/>
    <w:rsid w:val="00CB5091"/>
    <w:rsid w:val="00CB5BEB"/>
    <w:rsid w:val="00CB69AD"/>
    <w:rsid w:val="00CB7170"/>
    <w:rsid w:val="00CB7751"/>
    <w:rsid w:val="00CB7971"/>
    <w:rsid w:val="00CC040E"/>
    <w:rsid w:val="00CC111F"/>
    <w:rsid w:val="00CC2011"/>
    <w:rsid w:val="00CC2468"/>
    <w:rsid w:val="00CC2774"/>
    <w:rsid w:val="00CC2D60"/>
    <w:rsid w:val="00CC2E85"/>
    <w:rsid w:val="00CC33CD"/>
    <w:rsid w:val="00CC3EA0"/>
    <w:rsid w:val="00CC41EB"/>
    <w:rsid w:val="00CC6C7C"/>
    <w:rsid w:val="00CC755A"/>
    <w:rsid w:val="00CC7B45"/>
    <w:rsid w:val="00CD0562"/>
    <w:rsid w:val="00CD1188"/>
    <w:rsid w:val="00CD1D56"/>
    <w:rsid w:val="00CD2422"/>
    <w:rsid w:val="00CD2661"/>
    <w:rsid w:val="00CD26B1"/>
    <w:rsid w:val="00CD2ED1"/>
    <w:rsid w:val="00CD337B"/>
    <w:rsid w:val="00CD3863"/>
    <w:rsid w:val="00CD430D"/>
    <w:rsid w:val="00CD4D79"/>
    <w:rsid w:val="00CD5EE9"/>
    <w:rsid w:val="00CD6152"/>
    <w:rsid w:val="00CD699D"/>
    <w:rsid w:val="00CD7389"/>
    <w:rsid w:val="00CD7C09"/>
    <w:rsid w:val="00CE0E97"/>
    <w:rsid w:val="00CE11D8"/>
    <w:rsid w:val="00CE3921"/>
    <w:rsid w:val="00CE552D"/>
    <w:rsid w:val="00CE7561"/>
    <w:rsid w:val="00CF02CD"/>
    <w:rsid w:val="00CF03D7"/>
    <w:rsid w:val="00CF0694"/>
    <w:rsid w:val="00CF0DB8"/>
    <w:rsid w:val="00CF1354"/>
    <w:rsid w:val="00CF17D7"/>
    <w:rsid w:val="00CF3113"/>
    <w:rsid w:val="00CF314C"/>
    <w:rsid w:val="00CF3507"/>
    <w:rsid w:val="00CF38F8"/>
    <w:rsid w:val="00CF3B1F"/>
    <w:rsid w:val="00CF3BF6"/>
    <w:rsid w:val="00CF4E75"/>
    <w:rsid w:val="00CF57A9"/>
    <w:rsid w:val="00CF5D6D"/>
    <w:rsid w:val="00CF5E36"/>
    <w:rsid w:val="00CF6068"/>
    <w:rsid w:val="00CF625B"/>
    <w:rsid w:val="00CF6695"/>
    <w:rsid w:val="00CF687E"/>
    <w:rsid w:val="00CF7350"/>
    <w:rsid w:val="00CF78EA"/>
    <w:rsid w:val="00D00181"/>
    <w:rsid w:val="00D00484"/>
    <w:rsid w:val="00D00B38"/>
    <w:rsid w:val="00D02B40"/>
    <w:rsid w:val="00D02D28"/>
    <w:rsid w:val="00D031B5"/>
    <w:rsid w:val="00D0349B"/>
    <w:rsid w:val="00D04109"/>
    <w:rsid w:val="00D04DE3"/>
    <w:rsid w:val="00D05089"/>
    <w:rsid w:val="00D05A94"/>
    <w:rsid w:val="00D05DA7"/>
    <w:rsid w:val="00D07291"/>
    <w:rsid w:val="00D07BC7"/>
    <w:rsid w:val="00D10249"/>
    <w:rsid w:val="00D10C55"/>
    <w:rsid w:val="00D110A8"/>
    <w:rsid w:val="00D115C3"/>
    <w:rsid w:val="00D11897"/>
    <w:rsid w:val="00D1229C"/>
    <w:rsid w:val="00D12EF1"/>
    <w:rsid w:val="00D13135"/>
    <w:rsid w:val="00D134CA"/>
    <w:rsid w:val="00D13E4E"/>
    <w:rsid w:val="00D13F03"/>
    <w:rsid w:val="00D1584E"/>
    <w:rsid w:val="00D1594C"/>
    <w:rsid w:val="00D16400"/>
    <w:rsid w:val="00D21D54"/>
    <w:rsid w:val="00D22904"/>
    <w:rsid w:val="00D22ABA"/>
    <w:rsid w:val="00D22DCD"/>
    <w:rsid w:val="00D22EBE"/>
    <w:rsid w:val="00D239A7"/>
    <w:rsid w:val="00D23F47"/>
    <w:rsid w:val="00D24C07"/>
    <w:rsid w:val="00D25C48"/>
    <w:rsid w:val="00D275BD"/>
    <w:rsid w:val="00D30236"/>
    <w:rsid w:val="00D30DB3"/>
    <w:rsid w:val="00D32254"/>
    <w:rsid w:val="00D32E60"/>
    <w:rsid w:val="00D335DE"/>
    <w:rsid w:val="00D336A7"/>
    <w:rsid w:val="00D33904"/>
    <w:rsid w:val="00D33B19"/>
    <w:rsid w:val="00D362F3"/>
    <w:rsid w:val="00D36E71"/>
    <w:rsid w:val="00D37679"/>
    <w:rsid w:val="00D37D87"/>
    <w:rsid w:val="00D40015"/>
    <w:rsid w:val="00D40B33"/>
    <w:rsid w:val="00D41E71"/>
    <w:rsid w:val="00D4276B"/>
    <w:rsid w:val="00D42F71"/>
    <w:rsid w:val="00D4318F"/>
    <w:rsid w:val="00D43663"/>
    <w:rsid w:val="00D438BF"/>
    <w:rsid w:val="00D43C76"/>
    <w:rsid w:val="00D440F8"/>
    <w:rsid w:val="00D44449"/>
    <w:rsid w:val="00D4591D"/>
    <w:rsid w:val="00D45A94"/>
    <w:rsid w:val="00D468C5"/>
    <w:rsid w:val="00D4790C"/>
    <w:rsid w:val="00D504A4"/>
    <w:rsid w:val="00D50AEE"/>
    <w:rsid w:val="00D519A4"/>
    <w:rsid w:val="00D533C7"/>
    <w:rsid w:val="00D53CC9"/>
    <w:rsid w:val="00D546FF"/>
    <w:rsid w:val="00D548E1"/>
    <w:rsid w:val="00D55076"/>
    <w:rsid w:val="00D55AD5"/>
    <w:rsid w:val="00D565CB"/>
    <w:rsid w:val="00D57008"/>
    <w:rsid w:val="00D57536"/>
    <w:rsid w:val="00D576CA"/>
    <w:rsid w:val="00D60150"/>
    <w:rsid w:val="00D61321"/>
    <w:rsid w:val="00D61AF5"/>
    <w:rsid w:val="00D61D2F"/>
    <w:rsid w:val="00D646EE"/>
    <w:rsid w:val="00D652B5"/>
    <w:rsid w:val="00D660C5"/>
    <w:rsid w:val="00D66155"/>
    <w:rsid w:val="00D6656A"/>
    <w:rsid w:val="00D66CB6"/>
    <w:rsid w:val="00D66D2A"/>
    <w:rsid w:val="00D6735E"/>
    <w:rsid w:val="00D701F4"/>
    <w:rsid w:val="00D708B0"/>
    <w:rsid w:val="00D7241B"/>
    <w:rsid w:val="00D74116"/>
    <w:rsid w:val="00D74872"/>
    <w:rsid w:val="00D75BCE"/>
    <w:rsid w:val="00D75C37"/>
    <w:rsid w:val="00D76624"/>
    <w:rsid w:val="00D77B1D"/>
    <w:rsid w:val="00D801C9"/>
    <w:rsid w:val="00D8021F"/>
    <w:rsid w:val="00D80383"/>
    <w:rsid w:val="00D80459"/>
    <w:rsid w:val="00D8110D"/>
    <w:rsid w:val="00D813B4"/>
    <w:rsid w:val="00D82017"/>
    <w:rsid w:val="00D823C6"/>
    <w:rsid w:val="00D82F06"/>
    <w:rsid w:val="00D84A47"/>
    <w:rsid w:val="00D84E18"/>
    <w:rsid w:val="00D85029"/>
    <w:rsid w:val="00D8613E"/>
    <w:rsid w:val="00D8618A"/>
    <w:rsid w:val="00D8620F"/>
    <w:rsid w:val="00D8641A"/>
    <w:rsid w:val="00D86CA3"/>
    <w:rsid w:val="00D871CE"/>
    <w:rsid w:val="00D8745C"/>
    <w:rsid w:val="00D911F1"/>
    <w:rsid w:val="00D915B3"/>
    <w:rsid w:val="00D9196D"/>
    <w:rsid w:val="00D920BB"/>
    <w:rsid w:val="00D92982"/>
    <w:rsid w:val="00D92AD9"/>
    <w:rsid w:val="00D93408"/>
    <w:rsid w:val="00D93B3C"/>
    <w:rsid w:val="00D94AD0"/>
    <w:rsid w:val="00D95B38"/>
    <w:rsid w:val="00D96276"/>
    <w:rsid w:val="00D971B4"/>
    <w:rsid w:val="00DA0780"/>
    <w:rsid w:val="00DA1888"/>
    <w:rsid w:val="00DA240D"/>
    <w:rsid w:val="00DA2549"/>
    <w:rsid w:val="00DA305E"/>
    <w:rsid w:val="00DA34D5"/>
    <w:rsid w:val="00DA3E71"/>
    <w:rsid w:val="00DA481F"/>
    <w:rsid w:val="00DA51BE"/>
    <w:rsid w:val="00DA5417"/>
    <w:rsid w:val="00DA5534"/>
    <w:rsid w:val="00DA56E8"/>
    <w:rsid w:val="00DA7112"/>
    <w:rsid w:val="00DA72F5"/>
    <w:rsid w:val="00DB0CA5"/>
    <w:rsid w:val="00DB0DE4"/>
    <w:rsid w:val="00DB15E9"/>
    <w:rsid w:val="00DB17D8"/>
    <w:rsid w:val="00DB1B78"/>
    <w:rsid w:val="00DB34B9"/>
    <w:rsid w:val="00DB377D"/>
    <w:rsid w:val="00DB4554"/>
    <w:rsid w:val="00DB5156"/>
    <w:rsid w:val="00DB5655"/>
    <w:rsid w:val="00DC04E7"/>
    <w:rsid w:val="00DC0679"/>
    <w:rsid w:val="00DC27C5"/>
    <w:rsid w:val="00DC2D36"/>
    <w:rsid w:val="00DC39CE"/>
    <w:rsid w:val="00DC3A63"/>
    <w:rsid w:val="00DC4C12"/>
    <w:rsid w:val="00DC53EF"/>
    <w:rsid w:val="00DC6C1C"/>
    <w:rsid w:val="00DC6E1D"/>
    <w:rsid w:val="00DC7306"/>
    <w:rsid w:val="00DD02E3"/>
    <w:rsid w:val="00DD056E"/>
    <w:rsid w:val="00DD4688"/>
    <w:rsid w:val="00DD4726"/>
    <w:rsid w:val="00DD56ED"/>
    <w:rsid w:val="00DD5E75"/>
    <w:rsid w:val="00DD7409"/>
    <w:rsid w:val="00DD796F"/>
    <w:rsid w:val="00DE10D5"/>
    <w:rsid w:val="00DE1340"/>
    <w:rsid w:val="00DE1342"/>
    <w:rsid w:val="00DE3DD3"/>
    <w:rsid w:val="00DE5608"/>
    <w:rsid w:val="00DE58D0"/>
    <w:rsid w:val="00DE5B45"/>
    <w:rsid w:val="00DE654F"/>
    <w:rsid w:val="00DE6935"/>
    <w:rsid w:val="00DE73E5"/>
    <w:rsid w:val="00DE761A"/>
    <w:rsid w:val="00DF09F3"/>
    <w:rsid w:val="00DF0AC0"/>
    <w:rsid w:val="00DF0B6E"/>
    <w:rsid w:val="00DF15E0"/>
    <w:rsid w:val="00DF1F50"/>
    <w:rsid w:val="00DF23DC"/>
    <w:rsid w:val="00DF2C67"/>
    <w:rsid w:val="00DF3710"/>
    <w:rsid w:val="00DF37A0"/>
    <w:rsid w:val="00DF3DD6"/>
    <w:rsid w:val="00DF7910"/>
    <w:rsid w:val="00DF7A0F"/>
    <w:rsid w:val="00E001AD"/>
    <w:rsid w:val="00E00F8D"/>
    <w:rsid w:val="00E01320"/>
    <w:rsid w:val="00E014BA"/>
    <w:rsid w:val="00E02056"/>
    <w:rsid w:val="00E0241E"/>
    <w:rsid w:val="00E03A72"/>
    <w:rsid w:val="00E03FC2"/>
    <w:rsid w:val="00E04656"/>
    <w:rsid w:val="00E04C6B"/>
    <w:rsid w:val="00E058BE"/>
    <w:rsid w:val="00E06797"/>
    <w:rsid w:val="00E076B6"/>
    <w:rsid w:val="00E079E3"/>
    <w:rsid w:val="00E07BE6"/>
    <w:rsid w:val="00E106CC"/>
    <w:rsid w:val="00E10C90"/>
    <w:rsid w:val="00E11005"/>
    <w:rsid w:val="00E110E7"/>
    <w:rsid w:val="00E11504"/>
    <w:rsid w:val="00E11B17"/>
    <w:rsid w:val="00E11B20"/>
    <w:rsid w:val="00E147CD"/>
    <w:rsid w:val="00E14F90"/>
    <w:rsid w:val="00E16495"/>
    <w:rsid w:val="00E16A02"/>
    <w:rsid w:val="00E1718B"/>
    <w:rsid w:val="00E17FA2"/>
    <w:rsid w:val="00E20E0E"/>
    <w:rsid w:val="00E21057"/>
    <w:rsid w:val="00E2140E"/>
    <w:rsid w:val="00E21560"/>
    <w:rsid w:val="00E22330"/>
    <w:rsid w:val="00E2244B"/>
    <w:rsid w:val="00E227AF"/>
    <w:rsid w:val="00E22F1E"/>
    <w:rsid w:val="00E236D9"/>
    <w:rsid w:val="00E2678F"/>
    <w:rsid w:val="00E26D13"/>
    <w:rsid w:val="00E27BCA"/>
    <w:rsid w:val="00E3089B"/>
    <w:rsid w:val="00E30B5A"/>
    <w:rsid w:val="00E30CE5"/>
    <w:rsid w:val="00E3123D"/>
    <w:rsid w:val="00E31461"/>
    <w:rsid w:val="00E318A1"/>
    <w:rsid w:val="00E31A86"/>
    <w:rsid w:val="00E31B30"/>
    <w:rsid w:val="00E31D43"/>
    <w:rsid w:val="00E32608"/>
    <w:rsid w:val="00E32EDA"/>
    <w:rsid w:val="00E33588"/>
    <w:rsid w:val="00E34188"/>
    <w:rsid w:val="00E34B6E"/>
    <w:rsid w:val="00E354D5"/>
    <w:rsid w:val="00E35510"/>
    <w:rsid w:val="00E35559"/>
    <w:rsid w:val="00E35561"/>
    <w:rsid w:val="00E361E0"/>
    <w:rsid w:val="00E3723A"/>
    <w:rsid w:val="00E37860"/>
    <w:rsid w:val="00E37A1D"/>
    <w:rsid w:val="00E37F48"/>
    <w:rsid w:val="00E40076"/>
    <w:rsid w:val="00E4021B"/>
    <w:rsid w:val="00E4076E"/>
    <w:rsid w:val="00E41DEA"/>
    <w:rsid w:val="00E41EB8"/>
    <w:rsid w:val="00E438CD"/>
    <w:rsid w:val="00E43998"/>
    <w:rsid w:val="00E43BE9"/>
    <w:rsid w:val="00E446F1"/>
    <w:rsid w:val="00E45375"/>
    <w:rsid w:val="00E45CC7"/>
    <w:rsid w:val="00E45EC5"/>
    <w:rsid w:val="00E46886"/>
    <w:rsid w:val="00E46F06"/>
    <w:rsid w:val="00E47196"/>
    <w:rsid w:val="00E47AEF"/>
    <w:rsid w:val="00E47FC5"/>
    <w:rsid w:val="00E53415"/>
    <w:rsid w:val="00E53B75"/>
    <w:rsid w:val="00E54E3B"/>
    <w:rsid w:val="00E551BB"/>
    <w:rsid w:val="00E554FB"/>
    <w:rsid w:val="00E55542"/>
    <w:rsid w:val="00E556F0"/>
    <w:rsid w:val="00E556FE"/>
    <w:rsid w:val="00E55A74"/>
    <w:rsid w:val="00E55F85"/>
    <w:rsid w:val="00E57565"/>
    <w:rsid w:val="00E57854"/>
    <w:rsid w:val="00E612AE"/>
    <w:rsid w:val="00E62D04"/>
    <w:rsid w:val="00E63838"/>
    <w:rsid w:val="00E64434"/>
    <w:rsid w:val="00E64B52"/>
    <w:rsid w:val="00E64CF6"/>
    <w:rsid w:val="00E6530C"/>
    <w:rsid w:val="00E65976"/>
    <w:rsid w:val="00E675CB"/>
    <w:rsid w:val="00E67815"/>
    <w:rsid w:val="00E67C51"/>
    <w:rsid w:val="00E67CE6"/>
    <w:rsid w:val="00E7093A"/>
    <w:rsid w:val="00E7193B"/>
    <w:rsid w:val="00E72760"/>
    <w:rsid w:val="00E729ED"/>
    <w:rsid w:val="00E72EFC"/>
    <w:rsid w:val="00E7430D"/>
    <w:rsid w:val="00E753E1"/>
    <w:rsid w:val="00E758EC"/>
    <w:rsid w:val="00E75DB4"/>
    <w:rsid w:val="00E767EB"/>
    <w:rsid w:val="00E80CFE"/>
    <w:rsid w:val="00E8234C"/>
    <w:rsid w:val="00E83A6F"/>
    <w:rsid w:val="00E83AA9"/>
    <w:rsid w:val="00E84C4D"/>
    <w:rsid w:val="00E85678"/>
    <w:rsid w:val="00E85928"/>
    <w:rsid w:val="00E85C34"/>
    <w:rsid w:val="00E86743"/>
    <w:rsid w:val="00E87289"/>
    <w:rsid w:val="00E873E0"/>
    <w:rsid w:val="00E874AD"/>
    <w:rsid w:val="00E87822"/>
    <w:rsid w:val="00E87D76"/>
    <w:rsid w:val="00E90395"/>
    <w:rsid w:val="00E90544"/>
    <w:rsid w:val="00E90CA4"/>
    <w:rsid w:val="00E90E49"/>
    <w:rsid w:val="00E917EF"/>
    <w:rsid w:val="00E917F9"/>
    <w:rsid w:val="00E9291C"/>
    <w:rsid w:val="00E93D86"/>
    <w:rsid w:val="00E93FFE"/>
    <w:rsid w:val="00E94867"/>
    <w:rsid w:val="00E94AD9"/>
    <w:rsid w:val="00E94F8A"/>
    <w:rsid w:val="00E96573"/>
    <w:rsid w:val="00E97377"/>
    <w:rsid w:val="00E97D77"/>
    <w:rsid w:val="00E97D7C"/>
    <w:rsid w:val="00E97F65"/>
    <w:rsid w:val="00EA261D"/>
    <w:rsid w:val="00EA37AA"/>
    <w:rsid w:val="00EA4B39"/>
    <w:rsid w:val="00EA4CBD"/>
    <w:rsid w:val="00EA56D0"/>
    <w:rsid w:val="00EA616A"/>
    <w:rsid w:val="00EA75D3"/>
    <w:rsid w:val="00EA7876"/>
    <w:rsid w:val="00EA7A41"/>
    <w:rsid w:val="00EB077B"/>
    <w:rsid w:val="00EB0E77"/>
    <w:rsid w:val="00EB11CB"/>
    <w:rsid w:val="00EB2991"/>
    <w:rsid w:val="00EB3070"/>
    <w:rsid w:val="00EB3AC2"/>
    <w:rsid w:val="00EB4EA2"/>
    <w:rsid w:val="00EB5C98"/>
    <w:rsid w:val="00EB6ACF"/>
    <w:rsid w:val="00EB775B"/>
    <w:rsid w:val="00EC0546"/>
    <w:rsid w:val="00EC1085"/>
    <w:rsid w:val="00EC11AB"/>
    <w:rsid w:val="00EC2149"/>
    <w:rsid w:val="00EC272E"/>
    <w:rsid w:val="00EC27C6"/>
    <w:rsid w:val="00EC41FE"/>
    <w:rsid w:val="00EC4207"/>
    <w:rsid w:val="00EC50AC"/>
    <w:rsid w:val="00EC5653"/>
    <w:rsid w:val="00EC5A17"/>
    <w:rsid w:val="00EC6007"/>
    <w:rsid w:val="00EC667A"/>
    <w:rsid w:val="00EC71CE"/>
    <w:rsid w:val="00EC7E47"/>
    <w:rsid w:val="00ED1006"/>
    <w:rsid w:val="00ED2991"/>
    <w:rsid w:val="00ED2A1D"/>
    <w:rsid w:val="00ED4C2A"/>
    <w:rsid w:val="00ED622D"/>
    <w:rsid w:val="00ED65CC"/>
    <w:rsid w:val="00ED68BE"/>
    <w:rsid w:val="00ED6F71"/>
    <w:rsid w:val="00ED732A"/>
    <w:rsid w:val="00EE01DD"/>
    <w:rsid w:val="00EE104B"/>
    <w:rsid w:val="00EE2DB8"/>
    <w:rsid w:val="00EE2FDE"/>
    <w:rsid w:val="00EE4519"/>
    <w:rsid w:val="00EE45A8"/>
    <w:rsid w:val="00EE5805"/>
    <w:rsid w:val="00EE679E"/>
    <w:rsid w:val="00EE6BD6"/>
    <w:rsid w:val="00EE6DD9"/>
    <w:rsid w:val="00EF0A1B"/>
    <w:rsid w:val="00EF18FE"/>
    <w:rsid w:val="00EF2258"/>
    <w:rsid w:val="00EF2F60"/>
    <w:rsid w:val="00EF44F9"/>
    <w:rsid w:val="00EF5232"/>
    <w:rsid w:val="00EF5787"/>
    <w:rsid w:val="00EF5CBF"/>
    <w:rsid w:val="00EF60D0"/>
    <w:rsid w:val="00EF6183"/>
    <w:rsid w:val="00EF7DDF"/>
    <w:rsid w:val="00F002A1"/>
    <w:rsid w:val="00F00BD9"/>
    <w:rsid w:val="00F015D1"/>
    <w:rsid w:val="00F02CDF"/>
    <w:rsid w:val="00F033C9"/>
    <w:rsid w:val="00F037F0"/>
    <w:rsid w:val="00F0528D"/>
    <w:rsid w:val="00F066C3"/>
    <w:rsid w:val="00F06C67"/>
    <w:rsid w:val="00F06DFD"/>
    <w:rsid w:val="00F071D1"/>
    <w:rsid w:val="00F07270"/>
    <w:rsid w:val="00F074F3"/>
    <w:rsid w:val="00F07533"/>
    <w:rsid w:val="00F10629"/>
    <w:rsid w:val="00F1098D"/>
    <w:rsid w:val="00F10C23"/>
    <w:rsid w:val="00F10C56"/>
    <w:rsid w:val="00F11BC5"/>
    <w:rsid w:val="00F11EC7"/>
    <w:rsid w:val="00F12924"/>
    <w:rsid w:val="00F12B77"/>
    <w:rsid w:val="00F13000"/>
    <w:rsid w:val="00F1523A"/>
    <w:rsid w:val="00F15B51"/>
    <w:rsid w:val="00F15FA5"/>
    <w:rsid w:val="00F1611B"/>
    <w:rsid w:val="00F16230"/>
    <w:rsid w:val="00F17390"/>
    <w:rsid w:val="00F209B7"/>
    <w:rsid w:val="00F20A66"/>
    <w:rsid w:val="00F22BCE"/>
    <w:rsid w:val="00F2375A"/>
    <w:rsid w:val="00F2376F"/>
    <w:rsid w:val="00F23E6A"/>
    <w:rsid w:val="00F243D8"/>
    <w:rsid w:val="00F24605"/>
    <w:rsid w:val="00F24B70"/>
    <w:rsid w:val="00F24CD7"/>
    <w:rsid w:val="00F25964"/>
    <w:rsid w:val="00F25C83"/>
    <w:rsid w:val="00F26A6F"/>
    <w:rsid w:val="00F27099"/>
    <w:rsid w:val="00F2720E"/>
    <w:rsid w:val="00F27CC7"/>
    <w:rsid w:val="00F3051C"/>
    <w:rsid w:val="00F30828"/>
    <w:rsid w:val="00F313D6"/>
    <w:rsid w:val="00F314EE"/>
    <w:rsid w:val="00F31AC5"/>
    <w:rsid w:val="00F31CF1"/>
    <w:rsid w:val="00F32DEB"/>
    <w:rsid w:val="00F34561"/>
    <w:rsid w:val="00F354C3"/>
    <w:rsid w:val="00F37175"/>
    <w:rsid w:val="00F37241"/>
    <w:rsid w:val="00F37374"/>
    <w:rsid w:val="00F373EF"/>
    <w:rsid w:val="00F37588"/>
    <w:rsid w:val="00F40F0C"/>
    <w:rsid w:val="00F43949"/>
    <w:rsid w:val="00F44A7E"/>
    <w:rsid w:val="00F45F1C"/>
    <w:rsid w:val="00F4766C"/>
    <w:rsid w:val="00F476F1"/>
    <w:rsid w:val="00F47AF5"/>
    <w:rsid w:val="00F504F6"/>
    <w:rsid w:val="00F507D1"/>
    <w:rsid w:val="00F519CE"/>
    <w:rsid w:val="00F51ADA"/>
    <w:rsid w:val="00F51C7F"/>
    <w:rsid w:val="00F53460"/>
    <w:rsid w:val="00F54A66"/>
    <w:rsid w:val="00F550DA"/>
    <w:rsid w:val="00F55ECA"/>
    <w:rsid w:val="00F562AA"/>
    <w:rsid w:val="00F569E5"/>
    <w:rsid w:val="00F56D0D"/>
    <w:rsid w:val="00F570EB"/>
    <w:rsid w:val="00F57619"/>
    <w:rsid w:val="00F57853"/>
    <w:rsid w:val="00F57A17"/>
    <w:rsid w:val="00F57A5A"/>
    <w:rsid w:val="00F60010"/>
    <w:rsid w:val="00F607C5"/>
    <w:rsid w:val="00F60A96"/>
    <w:rsid w:val="00F60DEA"/>
    <w:rsid w:val="00F620C5"/>
    <w:rsid w:val="00F623F3"/>
    <w:rsid w:val="00F62697"/>
    <w:rsid w:val="00F6302A"/>
    <w:rsid w:val="00F64C2B"/>
    <w:rsid w:val="00F651BE"/>
    <w:rsid w:val="00F65EF3"/>
    <w:rsid w:val="00F66706"/>
    <w:rsid w:val="00F6755D"/>
    <w:rsid w:val="00F679E7"/>
    <w:rsid w:val="00F67F53"/>
    <w:rsid w:val="00F703BE"/>
    <w:rsid w:val="00F7071A"/>
    <w:rsid w:val="00F71E74"/>
    <w:rsid w:val="00F71F69"/>
    <w:rsid w:val="00F72B72"/>
    <w:rsid w:val="00F734A1"/>
    <w:rsid w:val="00F748DA"/>
    <w:rsid w:val="00F74BB9"/>
    <w:rsid w:val="00F7520A"/>
    <w:rsid w:val="00F7552A"/>
    <w:rsid w:val="00F75582"/>
    <w:rsid w:val="00F76EFA"/>
    <w:rsid w:val="00F77C8A"/>
    <w:rsid w:val="00F804BE"/>
    <w:rsid w:val="00F808A2"/>
    <w:rsid w:val="00F80BF4"/>
    <w:rsid w:val="00F815A7"/>
    <w:rsid w:val="00F817CE"/>
    <w:rsid w:val="00F81872"/>
    <w:rsid w:val="00F81F1A"/>
    <w:rsid w:val="00F82785"/>
    <w:rsid w:val="00F82957"/>
    <w:rsid w:val="00F83A2B"/>
    <w:rsid w:val="00F84002"/>
    <w:rsid w:val="00F844A5"/>
    <w:rsid w:val="00F8456C"/>
    <w:rsid w:val="00F849F8"/>
    <w:rsid w:val="00F859D8"/>
    <w:rsid w:val="00F861D9"/>
    <w:rsid w:val="00F8641E"/>
    <w:rsid w:val="00F868F5"/>
    <w:rsid w:val="00F87895"/>
    <w:rsid w:val="00F90078"/>
    <w:rsid w:val="00F9056A"/>
    <w:rsid w:val="00F90953"/>
    <w:rsid w:val="00F90F8D"/>
    <w:rsid w:val="00F911E2"/>
    <w:rsid w:val="00F91334"/>
    <w:rsid w:val="00F92782"/>
    <w:rsid w:val="00F92AC3"/>
    <w:rsid w:val="00F9317D"/>
    <w:rsid w:val="00F93457"/>
    <w:rsid w:val="00F93AA9"/>
    <w:rsid w:val="00F94FA7"/>
    <w:rsid w:val="00F953D0"/>
    <w:rsid w:val="00F9563B"/>
    <w:rsid w:val="00F95912"/>
    <w:rsid w:val="00F96985"/>
    <w:rsid w:val="00F97061"/>
    <w:rsid w:val="00F973EC"/>
    <w:rsid w:val="00F97838"/>
    <w:rsid w:val="00F97F3F"/>
    <w:rsid w:val="00FA2532"/>
    <w:rsid w:val="00FA2BB3"/>
    <w:rsid w:val="00FA3AB9"/>
    <w:rsid w:val="00FA3DA7"/>
    <w:rsid w:val="00FA419B"/>
    <w:rsid w:val="00FA5FEF"/>
    <w:rsid w:val="00FA66FB"/>
    <w:rsid w:val="00FA6D2F"/>
    <w:rsid w:val="00FA7407"/>
    <w:rsid w:val="00FA760A"/>
    <w:rsid w:val="00FB0BBB"/>
    <w:rsid w:val="00FB0F1E"/>
    <w:rsid w:val="00FB1EDA"/>
    <w:rsid w:val="00FB209C"/>
    <w:rsid w:val="00FB2258"/>
    <w:rsid w:val="00FB2413"/>
    <w:rsid w:val="00FB29B5"/>
    <w:rsid w:val="00FB3210"/>
    <w:rsid w:val="00FB4655"/>
    <w:rsid w:val="00FB4C10"/>
    <w:rsid w:val="00FB4C80"/>
    <w:rsid w:val="00FB6519"/>
    <w:rsid w:val="00FB6778"/>
    <w:rsid w:val="00FB687C"/>
    <w:rsid w:val="00FB6A6A"/>
    <w:rsid w:val="00FB7DD5"/>
    <w:rsid w:val="00FC0529"/>
    <w:rsid w:val="00FC0FD1"/>
    <w:rsid w:val="00FC2816"/>
    <w:rsid w:val="00FC3F41"/>
    <w:rsid w:val="00FC3FA6"/>
    <w:rsid w:val="00FC433E"/>
    <w:rsid w:val="00FC46F6"/>
    <w:rsid w:val="00FC5AE6"/>
    <w:rsid w:val="00FC6627"/>
    <w:rsid w:val="00FC6DD0"/>
    <w:rsid w:val="00FC7429"/>
    <w:rsid w:val="00FD07F6"/>
    <w:rsid w:val="00FD0C98"/>
    <w:rsid w:val="00FD0D88"/>
    <w:rsid w:val="00FD1EC8"/>
    <w:rsid w:val="00FD27CC"/>
    <w:rsid w:val="00FD3402"/>
    <w:rsid w:val="00FD3868"/>
    <w:rsid w:val="00FD47ED"/>
    <w:rsid w:val="00FD509C"/>
    <w:rsid w:val="00FD61FC"/>
    <w:rsid w:val="00FD74DB"/>
    <w:rsid w:val="00FD7660"/>
    <w:rsid w:val="00FD7F9E"/>
    <w:rsid w:val="00FE0655"/>
    <w:rsid w:val="00FE0B08"/>
    <w:rsid w:val="00FE0C09"/>
    <w:rsid w:val="00FE2365"/>
    <w:rsid w:val="00FE2605"/>
    <w:rsid w:val="00FE3277"/>
    <w:rsid w:val="00FE34E6"/>
    <w:rsid w:val="00FE4107"/>
    <w:rsid w:val="00FE4A69"/>
    <w:rsid w:val="00FE4B2E"/>
    <w:rsid w:val="00FE4C7B"/>
    <w:rsid w:val="00FE580A"/>
    <w:rsid w:val="00FE66C6"/>
    <w:rsid w:val="00FE7336"/>
    <w:rsid w:val="00FE787C"/>
    <w:rsid w:val="00FE7EBC"/>
    <w:rsid w:val="00FF154F"/>
    <w:rsid w:val="00FF415C"/>
    <w:rsid w:val="00FF41A3"/>
    <w:rsid w:val="00FF45A5"/>
    <w:rsid w:val="00FF5277"/>
    <w:rsid w:val="00FF54FE"/>
    <w:rsid w:val="00FF5C91"/>
    <w:rsid w:val="00FF63C3"/>
    <w:rsid w:val="00FF6733"/>
    <w:rsid w:val="00FF68F5"/>
    <w:rsid w:val="00FF7687"/>
    <w:rsid w:val="01AE6EB2"/>
    <w:rsid w:val="01CD368E"/>
    <w:rsid w:val="031071F3"/>
    <w:rsid w:val="03348969"/>
    <w:rsid w:val="04124949"/>
    <w:rsid w:val="04B03A86"/>
    <w:rsid w:val="05040E6C"/>
    <w:rsid w:val="053FF98D"/>
    <w:rsid w:val="06477F43"/>
    <w:rsid w:val="081B6763"/>
    <w:rsid w:val="08784425"/>
    <w:rsid w:val="088B937B"/>
    <w:rsid w:val="09F733B1"/>
    <w:rsid w:val="0A0FEA31"/>
    <w:rsid w:val="0A1FF761"/>
    <w:rsid w:val="0AF80E9B"/>
    <w:rsid w:val="0B879C02"/>
    <w:rsid w:val="0B8FA73B"/>
    <w:rsid w:val="0BC21E45"/>
    <w:rsid w:val="0BCFC2AF"/>
    <w:rsid w:val="0C32EEBA"/>
    <w:rsid w:val="0C841A72"/>
    <w:rsid w:val="0CACC078"/>
    <w:rsid w:val="0D17BB6F"/>
    <w:rsid w:val="0DC324D1"/>
    <w:rsid w:val="0E226495"/>
    <w:rsid w:val="0E70DE35"/>
    <w:rsid w:val="0E9B4378"/>
    <w:rsid w:val="0EBB871B"/>
    <w:rsid w:val="0EBBE12A"/>
    <w:rsid w:val="0F5DA6AF"/>
    <w:rsid w:val="0F8DBB96"/>
    <w:rsid w:val="0FA7EBC6"/>
    <w:rsid w:val="0FB1A23C"/>
    <w:rsid w:val="104D4CD8"/>
    <w:rsid w:val="10628BA1"/>
    <w:rsid w:val="108DF9F9"/>
    <w:rsid w:val="108E5FA5"/>
    <w:rsid w:val="10A150C4"/>
    <w:rsid w:val="10BD44EE"/>
    <w:rsid w:val="112DF50D"/>
    <w:rsid w:val="11AD7079"/>
    <w:rsid w:val="1301DAEE"/>
    <w:rsid w:val="1304E163"/>
    <w:rsid w:val="1326DF85"/>
    <w:rsid w:val="13930DA1"/>
    <w:rsid w:val="14689648"/>
    <w:rsid w:val="15E36B7F"/>
    <w:rsid w:val="15EA603B"/>
    <w:rsid w:val="1670A438"/>
    <w:rsid w:val="171F62B6"/>
    <w:rsid w:val="175F8C0E"/>
    <w:rsid w:val="177F227E"/>
    <w:rsid w:val="17D097D1"/>
    <w:rsid w:val="17E19D94"/>
    <w:rsid w:val="17F6445D"/>
    <w:rsid w:val="17F9DA04"/>
    <w:rsid w:val="186A3DD0"/>
    <w:rsid w:val="18FA2FDD"/>
    <w:rsid w:val="19743013"/>
    <w:rsid w:val="19CC5412"/>
    <w:rsid w:val="19D01724"/>
    <w:rsid w:val="1A0A709C"/>
    <w:rsid w:val="1A6B631F"/>
    <w:rsid w:val="1AF03F27"/>
    <w:rsid w:val="1AF1FCB5"/>
    <w:rsid w:val="1AFA57BB"/>
    <w:rsid w:val="1B71AA53"/>
    <w:rsid w:val="1BAF2D54"/>
    <w:rsid w:val="1BC1F112"/>
    <w:rsid w:val="1C6A5327"/>
    <w:rsid w:val="1CBC65EF"/>
    <w:rsid w:val="1D0F4506"/>
    <w:rsid w:val="1DABCADE"/>
    <w:rsid w:val="1F068831"/>
    <w:rsid w:val="1F62E9B9"/>
    <w:rsid w:val="1F8F83AF"/>
    <w:rsid w:val="1F92AC18"/>
    <w:rsid w:val="1F9B8FB7"/>
    <w:rsid w:val="20225046"/>
    <w:rsid w:val="21983709"/>
    <w:rsid w:val="2269F941"/>
    <w:rsid w:val="227126B4"/>
    <w:rsid w:val="228D7ADA"/>
    <w:rsid w:val="237B02C9"/>
    <w:rsid w:val="237EB498"/>
    <w:rsid w:val="242B38DB"/>
    <w:rsid w:val="242C1E62"/>
    <w:rsid w:val="254D3170"/>
    <w:rsid w:val="26323EA5"/>
    <w:rsid w:val="268A11DB"/>
    <w:rsid w:val="26FA6CCE"/>
    <w:rsid w:val="272BFF06"/>
    <w:rsid w:val="2793EE6C"/>
    <w:rsid w:val="27CEB87E"/>
    <w:rsid w:val="2848998D"/>
    <w:rsid w:val="28D218F0"/>
    <w:rsid w:val="28FC19EF"/>
    <w:rsid w:val="29790FF7"/>
    <w:rsid w:val="299265E3"/>
    <w:rsid w:val="2A1F85B1"/>
    <w:rsid w:val="2A30E6D0"/>
    <w:rsid w:val="2A6BD39E"/>
    <w:rsid w:val="2A7A0E0D"/>
    <w:rsid w:val="2B1EF1AA"/>
    <w:rsid w:val="2BCAD006"/>
    <w:rsid w:val="2D5889BC"/>
    <w:rsid w:val="2D6C2B83"/>
    <w:rsid w:val="2D88FE1A"/>
    <w:rsid w:val="2D95C349"/>
    <w:rsid w:val="2DCC6E68"/>
    <w:rsid w:val="2DF38A18"/>
    <w:rsid w:val="2E5F4D57"/>
    <w:rsid w:val="2E9A4D53"/>
    <w:rsid w:val="2EC507CB"/>
    <w:rsid w:val="2F23B2D2"/>
    <w:rsid w:val="2F38C311"/>
    <w:rsid w:val="2F77AD7A"/>
    <w:rsid w:val="2FBC9D31"/>
    <w:rsid w:val="3011845A"/>
    <w:rsid w:val="3055E31A"/>
    <w:rsid w:val="3123D45F"/>
    <w:rsid w:val="319B8032"/>
    <w:rsid w:val="326EF70D"/>
    <w:rsid w:val="32AFD590"/>
    <w:rsid w:val="32B47ADC"/>
    <w:rsid w:val="32F542AB"/>
    <w:rsid w:val="32FBDE60"/>
    <w:rsid w:val="33BC0A02"/>
    <w:rsid w:val="33F0EA64"/>
    <w:rsid w:val="343696FB"/>
    <w:rsid w:val="3465F162"/>
    <w:rsid w:val="3487124A"/>
    <w:rsid w:val="3499DD31"/>
    <w:rsid w:val="34F4D21B"/>
    <w:rsid w:val="352D6FFE"/>
    <w:rsid w:val="35CE0C31"/>
    <w:rsid w:val="36538CC5"/>
    <w:rsid w:val="368BD30E"/>
    <w:rsid w:val="37080BEC"/>
    <w:rsid w:val="3799205B"/>
    <w:rsid w:val="37B03954"/>
    <w:rsid w:val="37C13532"/>
    <w:rsid w:val="37C85084"/>
    <w:rsid w:val="3823E7A4"/>
    <w:rsid w:val="3949C890"/>
    <w:rsid w:val="39702EAA"/>
    <w:rsid w:val="397124D2"/>
    <w:rsid w:val="3A5EE2F1"/>
    <w:rsid w:val="3AD769F5"/>
    <w:rsid w:val="3AFD57F9"/>
    <w:rsid w:val="3B1538AE"/>
    <w:rsid w:val="3BC39E1A"/>
    <w:rsid w:val="3C0D1942"/>
    <w:rsid w:val="3C18A7DA"/>
    <w:rsid w:val="3C805C39"/>
    <w:rsid w:val="3C85BC93"/>
    <w:rsid w:val="3CEF73A9"/>
    <w:rsid w:val="3F03C9C9"/>
    <w:rsid w:val="3F066662"/>
    <w:rsid w:val="3F6752CD"/>
    <w:rsid w:val="4007CB74"/>
    <w:rsid w:val="4097288C"/>
    <w:rsid w:val="40B2FEA8"/>
    <w:rsid w:val="40E066B2"/>
    <w:rsid w:val="41658928"/>
    <w:rsid w:val="421E0116"/>
    <w:rsid w:val="42AD9DE7"/>
    <w:rsid w:val="42B020B9"/>
    <w:rsid w:val="434E0E0F"/>
    <w:rsid w:val="43908C9E"/>
    <w:rsid w:val="43C3DCB8"/>
    <w:rsid w:val="443B2BBE"/>
    <w:rsid w:val="4448BEB6"/>
    <w:rsid w:val="44A4096D"/>
    <w:rsid w:val="44D2DC0C"/>
    <w:rsid w:val="459E1545"/>
    <w:rsid w:val="47F7C49E"/>
    <w:rsid w:val="48196518"/>
    <w:rsid w:val="482DD4D8"/>
    <w:rsid w:val="48B52C34"/>
    <w:rsid w:val="48B6BB7A"/>
    <w:rsid w:val="4A19921B"/>
    <w:rsid w:val="4A4CD914"/>
    <w:rsid w:val="4A97DE23"/>
    <w:rsid w:val="4A9BF387"/>
    <w:rsid w:val="4AB0B5BF"/>
    <w:rsid w:val="4AC0041F"/>
    <w:rsid w:val="4ADBF0F6"/>
    <w:rsid w:val="4AEBA59E"/>
    <w:rsid w:val="4B6D56DE"/>
    <w:rsid w:val="4B98AFE0"/>
    <w:rsid w:val="4C16F02F"/>
    <w:rsid w:val="4CE733D3"/>
    <w:rsid w:val="4D3CB25E"/>
    <w:rsid w:val="4E533B82"/>
    <w:rsid w:val="4E756E34"/>
    <w:rsid w:val="4E95F68D"/>
    <w:rsid w:val="4FEE077A"/>
    <w:rsid w:val="50A424D8"/>
    <w:rsid w:val="50D73DEB"/>
    <w:rsid w:val="522B6942"/>
    <w:rsid w:val="53046945"/>
    <w:rsid w:val="5324A107"/>
    <w:rsid w:val="53609141"/>
    <w:rsid w:val="53DFE634"/>
    <w:rsid w:val="53F75A4C"/>
    <w:rsid w:val="53F8761F"/>
    <w:rsid w:val="5437B27A"/>
    <w:rsid w:val="54A08023"/>
    <w:rsid w:val="54A27784"/>
    <w:rsid w:val="5541E71C"/>
    <w:rsid w:val="5558401E"/>
    <w:rsid w:val="555FF96B"/>
    <w:rsid w:val="55D4F848"/>
    <w:rsid w:val="56C8F9E0"/>
    <w:rsid w:val="57025591"/>
    <w:rsid w:val="57C107FE"/>
    <w:rsid w:val="586AF49F"/>
    <w:rsid w:val="58F51769"/>
    <w:rsid w:val="59284026"/>
    <w:rsid w:val="59AF9E78"/>
    <w:rsid w:val="5AF4F13B"/>
    <w:rsid w:val="5B1B15C9"/>
    <w:rsid w:val="5B34B9A8"/>
    <w:rsid w:val="5C4C8A2D"/>
    <w:rsid w:val="5D3CE04C"/>
    <w:rsid w:val="5D53F257"/>
    <w:rsid w:val="5EE54D1F"/>
    <w:rsid w:val="5F1E432B"/>
    <w:rsid w:val="5F8A736C"/>
    <w:rsid w:val="60B93E3E"/>
    <w:rsid w:val="60CD0B81"/>
    <w:rsid w:val="612D3168"/>
    <w:rsid w:val="6180A5F8"/>
    <w:rsid w:val="61ABC6B5"/>
    <w:rsid w:val="6211C7ED"/>
    <w:rsid w:val="6217F2CC"/>
    <w:rsid w:val="626357CE"/>
    <w:rsid w:val="62AC76E8"/>
    <w:rsid w:val="62BD5950"/>
    <w:rsid w:val="6375A6DB"/>
    <w:rsid w:val="63D0F3F0"/>
    <w:rsid w:val="63D5DA91"/>
    <w:rsid w:val="63D6ABFF"/>
    <w:rsid w:val="63E02DFA"/>
    <w:rsid w:val="63F8023D"/>
    <w:rsid w:val="64693F20"/>
    <w:rsid w:val="6669BE6F"/>
    <w:rsid w:val="6701D717"/>
    <w:rsid w:val="685B96CB"/>
    <w:rsid w:val="68954908"/>
    <w:rsid w:val="68AEDF7C"/>
    <w:rsid w:val="68F7159C"/>
    <w:rsid w:val="696D9881"/>
    <w:rsid w:val="69EB3BCE"/>
    <w:rsid w:val="6A300B06"/>
    <w:rsid w:val="6A67717A"/>
    <w:rsid w:val="6A9B5C09"/>
    <w:rsid w:val="6B0BAE24"/>
    <w:rsid w:val="6B7F3398"/>
    <w:rsid w:val="6C0D0B66"/>
    <w:rsid w:val="6C54C5DD"/>
    <w:rsid w:val="6DFA0E77"/>
    <w:rsid w:val="6E4BF0DD"/>
    <w:rsid w:val="6EC06ADC"/>
    <w:rsid w:val="6F18D549"/>
    <w:rsid w:val="6F5C6256"/>
    <w:rsid w:val="6FC76573"/>
    <w:rsid w:val="7029EF12"/>
    <w:rsid w:val="70E5524C"/>
    <w:rsid w:val="7132E3A9"/>
    <w:rsid w:val="71918D45"/>
    <w:rsid w:val="71D8899A"/>
    <w:rsid w:val="72340EB0"/>
    <w:rsid w:val="74836068"/>
    <w:rsid w:val="754FE956"/>
    <w:rsid w:val="75744B45"/>
    <w:rsid w:val="75AEB12D"/>
    <w:rsid w:val="7606A2A2"/>
    <w:rsid w:val="7638C9DB"/>
    <w:rsid w:val="7651D8EE"/>
    <w:rsid w:val="765332F0"/>
    <w:rsid w:val="76C2FBAD"/>
    <w:rsid w:val="775A6D1F"/>
    <w:rsid w:val="7818E063"/>
    <w:rsid w:val="784F7167"/>
    <w:rsid w:val="7892C0F2"/>
    <w:rsid w:val="78EA21A8"/>
    <w:rsid w:val="790C15FE"/>
    <w:rsid w:val="791DA057"/>
    <w:rsid w:val="793B1F96"/>
    <w:rsid w:val="798DA7D8"/>
    <w:rsid w:val="79D48FD4"/>
    <w:rsid w:val="7B0E726E"/>
    <w:rsid w:val="7B3BAE79"/>
    <w:rsid w:val="7BA7F9AE"/>
    <w:rsid w:val="7C47EBE0"/>
    <w:rsid w:val="7C6AF609"/>
    <w:rsid w:val="7D1646F2"/>
    <w:rsid w:val="7DA6CAD0"/>
    <w:rsid w:val="7E03CB0F"/>
    <w:rsid w:val="7E04B8E6"/>
    <w:rsid w:val="7E8B351E"/>
    <w:rsid w:val="7EEB6D82"/>
    <w:rsid w:val="7EF8215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040DFC"/>
  <w15:chartTrackingRefBased/>
  <w15:docId w15:val="{F46B1451-A761-4A7E-BD81-54C650B8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A77"/>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7744E2"/>
    <w:pPr>
      <w:numPr>
        <w:ilvl w:val="2"/>
      </w:numPr>
      <w:spacing w:before="120"/>
      <w:ind w:left="720"/>
      <w:outlineLvl w:val="2"/>
    </w:pPr>
    <w:rPr>
      <w:sz w:val="28"/>
      <w:szCs w:val="28"/>
    </w:rPr>
  </w:style>
  <w:style w:type="paragraph" w:styleId="Heading4">
    <w:name w:val="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link w:val="Heading5Char"/>
    <w:qFormat/>
    <w:rsid w:val="009E35DB"/>
    <w:pPr>
      <w:numPr>
        <w:ilvl w:val="4"/>
      </w:numPr>
      <w:outlineLvl w:val="4"/>
    </w:pPr>
    <w:rPr>
      <w:sz w:val="22"/>
      <w:szCs w:val="22"/>
    </w:rPr>
  </w:style>
  <w:style w:type="paragraph" w:styleId="Heading6">
    <w:name w:val="heading 6"/>
    <w:basedOn w:val="Normal"/>
    <w:next w:val="Normal"/>
    <w:link w:val="Heading6Char"/>
    <w:qFormat/>
    <w:rsid w:val="009E35D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E35D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E35DB"/>
    <w:pPr>
      <w:numPr>
        <w:ilvl w:val="7"/>
      </w:numPr>
      <w:outlineLvl w:val="7"/>
    </w:pPr>
  </w:style>
  <w:style w:type="paragraph" w:styleId="Heading9">
    <w:name w:val="heading 9"/>
    <w:basedOn w:val="Heading8"/>
    <w:next w:val="Normal"/>
    <w:link w:val="Heading9Char"/>
    <w:qFormat/>
    <w:rsid w:val="009E35DB"/>
    <w:pPr>
      <w:numPr>
        <w:ilvl w:val="8"/>
      </w:numPr>
      <w:outlineLvl w:val="8"/>
    </w:pPr>
  </w:style>
  <w:style w:type="character" w:default="1" w:styleId="DefaultParagraphFont">
    <w:name w:val="Default Paragraph Font"/>
    <w:uiPriority w:val="1"/>
    <w:semiHidden/>
    <w:unhideWhenUsed/>
    <w:rsid w:val="00831A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1A77"/>
  </w:style>
  <w:style w:type="paragraph" w:styleId="TOC8">
    <w:name w:val="toc 8"/>
    <w:basedOn w:val="TOC1"/>
    <w:uiPriority w:val="39"/>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qFormat/>
    <w:rsid w:val="009E35DB"/>
    <w:pPr>
      <w:spacing w:after="240"/>
      <w:jc w:val="center"/>
    </w:pPr>
    <w:rPr>
      <w:b/>
      <w:bCs/>
    </w:rPr>
  </w:style>
  <w:style w:type="paragraph" w:styleId="TOC5">
    <w:name w:val="toc 5"/>
    <w:basedOn w:val="TOC4"/>
    <w:uiPriority w:val="39"/>
    <w:rsid w:val="009E35DB"/>
    <w:pPr>
      <w:ind w:left="1701" w:hanging="1701"/>
    </w:pPr>
  </w:style>
  <w:style w:type="paragraph" w:styleId="TOC4">
    <w:name w:val="toc 4"/>
    <w:basedOn w:val="TOC3"/>
    <w:uiPriority w:val="39"/>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rsid w:val="009E35DB"/>
    <w:pPr>
      <w:ind w:left="284"/>
    </w:pPr>
  </w:style>
  <w:style w:type="paragraph" w:styleId="Index1">
    <w:name w:val="index 1"/>
    <w:basedOn w:val="Normal"/>
    <w:rsid w:val="009E35DB"/>
    <w:pPr>
      <w:keepLines/>
      <w:spacing w:after="0"/>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rsid w:val="009E35DB"/>
    <w:rPr>
      <w:b/>
      <w:bCs/>
      <w:position w:val="6"/>
      <w:sz w:val="16"/>
      <w:szCs w:val="16"/>
    </w:rPr>
  </w:style>
  <w:style w:type="paragraph" w:styleId="FootnoteText">
    <w:name w:val="footnote text"/>
    <w:basedOn w:val="Normal"/>
    <w:link w:val="FootnoteTextChar"/>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uiPriority w:val="39"/>
    <w:rsid w:val="009E35DB"/>
    <w:pPr>
      <w:ind w:left="1418" w:hanging="1418"/>
    </w:pPr>
  </w:style>
  <w:style w:type="paragraph" w:styleId="TOC6">
    <w:name w:val="toc 6"/>
    <w:basedOn w:val="TOC5"/>
    <w:next w:val="Normal"/>
    <w:uiPriority w:val="39"/>
    <w:rsid w:val="009E35DB"/>
    <w:pPr>
      <w:ind w:left="1985" w:hanging="1985"/>
    </w:pPr>
  </w:style>
  <w:style w:type="paragraph" w:styleId="TOC7">
    <w:name w:val="toc 7"/>
    <w:basedOn w:val="TOC6"/>
    <w:next w:val="Normal"/>
    <w:uiPriority w:val="39"/>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rPr>
      <w:lang w:val="en-US"/>
    </w:r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link w:val="EditorsNoteChar"/>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qFormat/>
    <w:rsid w:val="0095681E"/>
  </w:style>
  <w:style w:type="character" w:styleId="Hyperlink">
    <w:name w:val="Hyperlink"/>
    <w:uiPriority w:val="99"/>
    <w:qFormat/>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uiPriority w:val="99"/>
    <w:qFormat/>
    <w:rsid w:val="009C403E"/>
  </w:style>
  <w:style w:type="paragraph" w:styleId="CommentSubject">
    <w:name w:val="annotation subject"/>
    <w:basedOn w:val="CommentText"/>
    <w:next w:val="CommentText"/>
    <w:link w:val="CommentSubjectChar"/>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link w:val="B1Char1"/>
    <w:qFormat/>
    <w:rsid w:val="009960EC"/>
    <w:pPr>
      <w:spacing w:after="180"/>
    </w:pPr>
  </w:style>
  <w:style w:type="paragraph" w:customStyle="1" w:styleId="B2">
    <w:name w:val="B2"/>
    <w:basedOn w:val="List2"/>
    <w:link w:val="B2Char"/>
    <w:rsid w:val="009960EC"/>
    <w:pPr>
      <w:spacing w:after="180"/>
    </w:pPr>
  </w:style>
  <w:style w:type="paragraph" w:customStyle="1" w:styleId="B3">
    <w:name w:val="B3"/>
    <w:basedOn w:val="List3"/>
    <w:link w:val="B3Char2"/>
    <w:rsid w:val="009960EC"/>
    <w:pPr>
      <w:spacing w:after="180"/>
    </w:pPr>
  </w:style>
  <w:style w:type="paragraph" w:customStyle="1" w:styleId="B4">
    <w:name w:val="B4"/>
    <w:basedOn w:val="List4"/>
    <w:link w:val="B4Char"/>
    <w:rsid w:val="009960EC"/>
    <w:pPr>
      <w:spacing w:after="180"/>
    </w:pPr>
  </w:style>
  <w:style w:type="paragraph" w:customStyle="1" w:styleId="Proposal">
    <w:name w:val="Proposal"/>
    <w:basedOn w:val="Normal"/>
    <w:qFormat/>
    <w:rsid w:val="00707072"/>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link w:val="B5Char"/>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link w:val="TALCar"/>
    <w:qFormat/>
    <w:rsid w:val="009960EC"/>
    <w:pPr>
      <w:keepNext/>
      <w:keepLines/>
      <w:spacing w:after="0"/>
    </w:pPr>
    <w:rPr>
      <w:sz w:val="18"/>
    </w:rPr>
  </w:style>
  <w:style w:type="paragraph" w:customStyle="1" w:styleId="TAC">
    <w:name w:val="TAC"/>
    <w:basedOn w:val="TAL"/>
    <w:link w:val="TACChar"/>
    <w:qFormat/>
    <w:rsid w:val="009960EC"/>
    <w:pPr>
      <w:jc w:val="center"/>
    </w:pPr>
  </w:style>
  <w:style w:type="paragraph" w:customStyle="1" w:styleId="TAH">
    <w:name w:val="TAH"/>
    <w:basedOn w:val="TAC"/>
    <w:link w:val="TAHCar"/>
    <w:uiPriority w:val="99"/>
    <w:qFormat/>
    <w:rsid w:val="009960EC"/>
    <w:rPr>
      <w:b/>
    </w:rPr>
  </w:style>
  <w:style w:type="paragraph" w:customStyle="1" w:styleId="TAN">
    <w:name w:val="TAN"/>
    <w:basedOn w:val="TAL"/>
    <w:link w:val="TANChar"/>
    <w:qFormat/>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qFormat/>
    <w:rsid w:val="009960EC"/>
    <w:pPr>
      <w:keepNext/>
      <w:keepLines/>
      <w:spacing w:before="60" w:after="180"/>
      <w:jc w:val="center"/>
    </w:pPr>
    <w:rPr>
      <w:b/>
    </w:rPr>
  </w:style>
  <w:style w:type="paragraph" w:customStyle="1" w:styleId="TF">
    <w:name w:val="TF"/>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uiPriority w:val="99"/>
    <w:rsid w:val="00796231"/>
    <w:pPr>
      <w:ind w:left="1418" w:hanging="1418"/>
    </w:pPr>
    <w:rPr>
      <w:b/>
    </w:rPr>
  </w:style>
  <w:style w:type="table" w:styleId="TableGrid">
    <w:name w:val="Table Grid"/>
    <w:basedOn w:val="TableNormal"/>
    <w:uiPriority w:val="39"/>
    <w:rsid w:val="00812A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4E27C9"/>
    <w:pPr>
      <w:numPr>
        <w:numId w:val="9"/>
      </w:numPr>
      <w:tabs>
        <w:tab w:val="left" w:pos="1701"/>
      </w:tabs>
      <w:spacing w:after="120"/>
      <w:jc w:val="both"/>
    </w:pPr>
    <w:rPr>
      <w:rFonts w:ascii="Arial" w:hAnsi="Arial" w:cs="Arial"/>
      <w:sz w:val="20"/>
      <w:lang w:val="en-GB"/>
    </w:rPr>
  </w:style>
  <w:style w:type="character" w:customStyle="1" w:styleId="B1Char1">
    <w:name w:val="B1 Char1"/>
    <w:link w:val="B1"/>
    <w:qFormat/>
    <w:rsid w:val="004E27C9"/>
    <w:rPr>
      <w:rFonts w:ascii="Calibri" w:eastAsia="Calibri" w:hAnsi="Calibri"/>
      <w:sz w:val="22"/>
      <w:szCs w:val="22"/>
      <w:lang w:eastAsia="en-US"/>
    </w:rPr>
  </w:style>
  <w:style w:type="character" w:customStyle="1" w:styleId="B2Char">
    <w:name w:val="B2 Char"/>
    <w:link w:val="B2"/>
    <w:qFormat/>
    <w:rsid w:val="004E27C9"/>
    <w:rPr>
      <w:rFonts w:ascii="Calibri" w:eastAsia="Calibri" w:hAnsi="Calibri"/>
      <w:sz w:val="22"/>
      <w:szCs w:val="22"/>
      <w:lang w:eastAsia="en-US"/>
    </w:rPr>
  </w:style>
  <w:style w:type="character" w:customStyle="1" w:styleId="B3Char2">
    <w:name w:val="B3 Char2"/>
    <w:link w:val="B3"/>
    <w:qFormat/>
    <w:rsid w:val="004E27C9"/>
    <w:rPr>
      <w:rFonts w:ascii="Calibri" w:eastAsia="Calibri" w:hAnsi="Calibri"/>
      <w:sz w:val="22"/>
      <w:szCs w:val="22"/>
      <w:lang w:eastAsia="en-US"/>
    </w:rPr>
  </w:style>
  <w:style w:type="character" w:customStyle="1" w:styleId="B4Char">
    <w:name w:val="B4 Char"/>
    <w:link w:val="B4"/>
    <w:rsid w:val="004E27C9"/>
    <w:rPr>
      <w:rFonts w:ascii="Calibri" w:eastAsia="Calibri" w:hAnsi="Calibri"/>
      <w:sz w:val="22"/>
      <w:szCs w:val="22"/>
      <w:lang w:eastAsia="en-US"/>
    </w:rPr>
  </w:style>
  <w:style w:type="character" w:customStyle="1" w:styleId="B5Char">
    <w:name w:val="B5 Char"/>
    <w:link w:val="B5"/>
    <w:rsid w:val="004E27C9"/>
    <w:rPr>
      <w:rFonts w:ascii="Calibri" w:eastAsia="Calibri" w:hAnsi="Calibri"/>
      <w:sz w:val="22"/>
      <w:szCs w:val="22"/>
      <w:lang w:eastAsia="en-US"/>
    </w:rPr>
  </w:style>
  <w:style w:type="paragraph" w:customStyle="1" w:styleId="B6">
    <w:name w:val="B6"/>
    <w:basedOn w:val="B5"/>
    <w:link w:val="B6Char"/>
    <w:rsid w:val="004E27C9"/>
    <w:pPr>
      <w:spacing w:after="120"/>
      <w:ind w:left="1985"/>
      <w:jc w:val="both"/>
    </w:pPr>
    <w:rPr>
      <w:rFonts w:ascii="Times New Roman" w:hAnsi="Times New Roman" w:cs="Arial"/>
      <w:sz w:val="20"/>
      <w:lang w:val="en-GB"/>
    </w:rPr>
  </w:style>
  <w:style w:type="character" w:customStyle="1" w:styleId="B6Char">
    <w:name w:val="B6 Char"/>
    <w:link w:val="B6"/>
    <w:rsid w:val="004E27C9"/>
    <w:rPr>
      <w:rFonts w:ascii="Times New Roman" w:eastAsiaTheme="minorHAnsi" w:hAnsi="Times New Roman" w:cs="Arial"/>
      <w:szCs w:val="22"/>
      <w:lang w:val="en-GB" w:eastAsia="ja-JP"/>
    </w:rPr>
  </w:style>
  <w:style w:type="paragraph" w:customStyle="1" w:styleId="B7">
    <w:name w:val="B7"/>
    <w:basedOn w:val="B6"/>
    <w:link w:val="B7Char"/>
    <w:rsid w:val="004E27C9"/>
    <w:pPr>
      <w:ind w:left="2269"/>
    </w:pPr>
  </w:style>
  <w:style w:type="character" w:customStyle="1" w:styleId="B7Char">
    <w:name w:val="B7 Char"/>
    <w:basedOn w:val="B6Char"/>
    <w:link w:val="B7"/>
    <w:rsid w:val="004E27C9"/>
    <w:rPr>
      <w:rFonts w:ascii="Times New Roman" w:eastAsiaTheme="minorHAnsi" w:hAnsi="Times New Roman" w:cs="Arial"/>
      <w:szCs w:val="22"/>
      <w:lang w:val="en-GB" w:eastAsia="ja-JP"/>
    </w:rPr>
  </w:style>
  <w:style w:type="paragraph" w:customStyle="1" w:styleId="B8">
    <w:name w:val="B8"/>
    <w:basedOn w:val="B7"/>
    <w:qFormat/>
    <w:rsid w:val="004E27C9"/>
    <w:pPr>
      <w:ind w:left="2552"/>
    </w:pPr>
  </w:style>
  <w:style w:type="character" w:customStyle="1" w:styleId="BalloonTextChar">
    <w:name w:val="Balloon Text Char"/>
    <w:link w:val="BalloonText"/>
    <w:rsid w:val="004E27C9"/>
    <w:rPr>
      <w:rFonts w:ascii="Tahoma" w:eastAsia="Calibri" w:hAnsi="Tahoma" w:cs="Tahoma"/>
      <w:sz w:val="16"/>
      <w:szCs w:val="16"/>
      <w:lang w:eastAsia="en-US"/>
    </w:rPr>
  </w:style>
  <w:style w:type="character" w:customStyle="1" w:styleId="CommentTextChar">
    <w:name w:val="Comment Text Char"/>
    <w:link w:val="CommentText"/>
    <w:uiPriority w:val="99"/>
    <w:qFormat/>
    <w:rsid w:val="004E27C9"/>
    <w:rPr>
      <w:rFonts w:ascii="Calibri" w:eastAsia="Calibri" w:hAnsi="Calibri"/>
      <w:sz w:val="22"/>
      <w:szCs w:val="22"/>
      <w:lang w:eastAsia="en-US"/>
    </w:rPr>
  </w:style>
  <w:style w:type="character" w:customStyle="1" w:styleId="CommentSubjectChar">
    <w:name w:val="Comment Subject Char"/>
    <w:link w:val="CommentSubject"/>
    <w:rsid w:val="004E27C9"/>
    <w:rPr>
      <w:rFonts w:ascii="Calibri" w:eastAsia="Calibri" w:hAnsi="Calibri"/>
      <w:b/>
      <w:bCs/>
      <w:sz w:val="22"/>
      <w:szCs w:val="22"/>
      <w:lang w:eastAsia="en-US"/>
    </w:rPr>
  </w:style>
  <w:style w:type="paragraph" w:customStyle="1" w:styleId="CRCoverPage">
    <w:name w:val="CR Cover Page"/>
    <w:link w:val="CRCoverPageZchn"/>
    <w:rsid w:val="004E27C9"/>
    <w:pPr>
      <w:spacing w:after="120"/>
    </w:pPr>
    <w:rPr>
      <w:rFonts w:ascii="Ericsson Hilda" w:hAnsi="Ericsson Hilda"/>
      <w:lang w:val="en-GB" w:eastAsia="ko-KR"/>
    </w:rPr>
  </w:style>
  <w:style w:type="character" w:customStyle="1" w:styleId="CRCoverPageZchn">
    <w:name w:val="CR Cover Page Zchn"/>
    <w:link w:val="CRCoverPage"/>
    <w:rsid w:val="004E27C9"/>
    <w:rPr>
      <w:rFonts w:ascii="Ericsson Hilda" w:hAnsi="Ericsson Hilda"/>
      <w:lang w:val="en-GB" w:eastAsia="ko-KR"/>
    </w:rPr>
  </w:style>
  <w:style w:type="paragraph" w:customStyle="1" w:styleId="Doc-text2">
    <w:name w:val="Doc-text2"/>
    <w:basedOn w:val="Normal"/>
    <w:link w:val="Doc-text2Char"/>
    <w:qFormat/>
    <w:rsid w:val="004E27C9"/>
    <w:pPr>
      <w:jc w:val="both"/>
    </w:pPr>
    <w:rPr>
      <w:rFonts w:ascii="Arial" w:hAnsi="Arial" w:cs="Arial"/>
      <w:sz w:val="20"/>
      <w:lang w:val="en-GB"/>
    </w:rPr>
  </w:style>
  <w:style w:type="character" w:customStyle="1" w:styleId="Doc-text2Char">
    <w:name w:val="Doc-text2 Char"/>
    <w:link w:val="Doc-text2"/>
    <w:locked/>
    <w:rsid w:val="004E27C9"/>
    <w:rPr>
      <w:rFonts w:ascii="Arial" w:eastAsiaTheme="minorHAnsi" w:hAnsi="Arial" w:cs="Arial"/>
      <w:szCs w:val="22"/>
      <w:lang w:val="en-GB" w:eastAsia="ja-JP"/>
    </w:rPr>
  </w:style>
  <w:style w:type="character" w:customStyle="1" w:styleId="DocumentMapChar">
    <w:name w:val="Document Map Char"/>
    <w:link w:val="DocumentMap"/>
    <w:rsid w:val="004E27C9"/>
    <w:rPr>
      <w:rFonts w:ascii="Tahoma" w:eastAsia="Calibri" w:hAnsi="Tahoma" w:cs="Tahoma"/>
      <w:sz w:val="22"/>
      <w:szCs w:val="22"/>
      <w:shd w:val="clear" w:color="auto" w:fill="000080"/>
      <w:lang w:eastAsia="en-US"/>
    </w:rPr>
  </w:style>
  <w:style w:type="paragraph" w:customStyle="1" w:styleId="NO">
    <w:name w:val="NO"/>
    <w:basedOn w:val="Normal"/>
    <w:link w:val="NOChar"/>
    <w:rsid w:val="004E27C9"/>
    <w:pPr>
      <w:keepLines/>
      <w:ind w:left="1135" w:hanging="851"/>
      <w:jc w:val="both"/>
    </w:pPr>
    <w:rPr>
      <w:rFonts w:ascii="Arial" w:hAnsi="Arial" w:cs="Arial"/>
      <w:sz w:val="20"/>
      <w:lang w:val="en-GB"/>
    </w:rPr>
  </w:style>
  <w:style w:type="character" w:customStyle="1" w:styleId="NOChar">
    <w:name w:val="NO Char"/>
    <w:link w:val="NO"/>
    <w:qFormat/>
    <w:rsid w:val="004E27C9"/>
    <w:rPr>
      <w:rFonts w:ascii="Arial" w:eastAsiaTheme="minorHAnsi" w:hAnsi="Arial" w:cs="Arial"/>
      <w:szCs w:val="22"/>
      <w:lang w:val="en-GB" w:eastAsia="ja-JP"/>
    </w:rPr>
  </w:style>
  <w:style w:type="character" w:customStyle="1" w:styleId="EditorsNoteChar">
    <w:name w:val="Editor's Note Char"/>
    <w:link w:val="EditorsNote"/>
    <w:rsid w:val="004E27C9"/>
    <w:rPr>
      <w:rFonts w:ascii="Calibri" w:eastAsia="Calibri" w:hAnsi="Calibri"/>
      <w:color w:val="FF0000"/>
      <w:sz w:val="22"/>
      <w:szCs w:val="22"/>
      <w:lang w:eastAsia="en-US"/>
    </w:rPr>
  </w:style>
  <w:style w:type="paragraph" w:customStyle="1" w:styleId="EmailDiscussion">
    <w:name w:val="EmailDiscussion"/>
    <w:basedOn w:val="Normal"/>
    <w:next w:val="Normal"/>
    <w:rsid w:val="004E27C9"/>
    <w:pPr>
      <w:numPr>
        <w:numId w:val="10"/>
      </w:numPr>
      <w:spacing w:before="40" w:after="0"/>
      <w:jc w:val="both"/>
    </w:pPr>
    <w:rPr>
      <w:rFonts w:ascii="Yu Gothic Light" w:eastAsia="Wingdings" w:hAnsi="Yu Gothic Light" w:cs="Arial"/>
      <w:bCs/>
      <w:sz w:val="20"/>
      <w:szCs w:val="24"/>
      <w:u w:val="single"/>
      <w:lang w:val="en-GB" w:eastAsia="en-GB"/>
    </w:rPr>
  </w:style>
  <w:style w:type="character" w:styleId="Emphasis">
    <w:name w:val="Emphasis"/>
    <w:qFormat/>
    <w:rsid w:val="004E27C9"/>
    <w:rPr>
      <w:i/>
      <w:iCs/>
    </w:rPr>
  </w:style>
  <w:style w:type="paragraph" w:customStyle="1" w:styleId="FigureTitle">
    <w:name w:val="Figure_Title"/>
    <w:basedOn w:val="Normal"/>
    <w:next w:val="Normal"/>
    <w:rsid w:val="004E27C9"/>
    <w:pPr>
      <w:keepLines/>
      <w:tabs>
        <w:tab w:val="left" w:pos="794"/>
        <w:tab w:val="left" w:pos="1191"/>
        <w:tab w:val="left" w:pos="1588"/>
        <w:tab w:val="left" w:pos="1985"/>
      </w:tabs>
      <w:spacing w:before="120" w:after="480"/>
      <w:jc w:val="center"/>
    </w:pPr>
    <w:rPr>
      <w:rFonts w:ascii="Arial" w:hAnsi="Arial" w:cs="Arial"/>
      <w:b/>
      <w:sz w:val="24"/>
      <w:lang w:val="en-GB" w:eastAsia="en-GB"/>
    </w:rPr>
  </w:style>
  <w:style w:type="character" w:customStyle="1" w:styleId="HeaderChar">
    <w:name w:val="Header Char"/>
    <w:link w:val="Header"/>
    <w:rsid w:val="004E27C9"/>
    <w:rPr>
      <w:rFonts w:ascii="Arial" w:hAnsi="Arial" w:cs="Arial"/>
      <w:b/>
      <w:bCs/>
      <w:noProof/>
      <w:sz w:val="18"/>
      <w:szCs w:val="18"/>
      <w:lang w:val="en-US" w:eastAsia="zh-CN"/>
    </w:rPr>
  </w:style>
  <w:style w:type="character" w:customStyle="1" w:styleId="FooterChar">
    <w:name w:val="Footer Char"/>
    <w:link w:val="Footer"/>
    <w:rsid w:val="004E27C9"/>
    <w:rPr>
      <w:rFonts w:ascii="Arial" w:hAnsi="Arial" w:cs="Arial"/>
      <w:b/>
      <w:bCs/>
      <w:i/>
      <w:iCs/>
      <w:noProof/>
      <w:sz w:val="18"/>
      <w:szCs w:val="18"/>
      <w:lang w:val="en-US" w:eastAsia="zh-CN"/>
    </w:rPr>
  </w:style>
  <w:style w:type="character" w:customStyle="1" w:styleId="FootnoteTextChar">
    <w:name w:val="Footnote Text Char"/>
    <w:link w:val="FootnoteText"/>
    <w:rsid w:val="004E27C9"/>
    <w:rPr>
      <w:rFonts w:ascii="Calibri" w:eastAsia="Calibri" w:hAnsi="Calibri"/>
      <w:sz w:val="16"/>
      <w:szCs w:val="16"/>
      <w:lang w:eastAsia="en-US"/>
    </w:rPr>
  </w:style>
  <w:style w:type="paragraph" w:customStyle="1" w:styleId="Guidance">
    <w:name w:val="Guidance"/>
    <w:basedOn w:val="Normal"/>
    <w:rsid w:val="004E27C9"/>
    <w:pPr>
      <w:jc w:val="both"/>
    </w:pPr>
    <w:rPr>
      <w:rFonts w:ascii="Arial" w:hAnsi="Arial" w:cs="Arial"/>
      <w:i/>
      <w:color w:val="0000FF"/>
      <w:sz w:val="20"/>
      <w:lang w:val="en-GB"/>
    </w:rPr>
  </w:style>
  <w:style w:type="character" w:customStyle="1" w:styleId="Heading2Char">
    <w:name w:val="Heading 2 Char"/>
    <w:link w:val="Heading2"/>
    <w:rsid w:val="004E27C9"/>
    <w:rPr>
      <w:rFonts w:ascii="Arial" w:hAnsi="Arial" w:cs="Arial"/>
      <w:sz w:val="32"/>
      <w:szCs w:val="32"/>
      <w:lang w:val="en-GB" w:eastAsia="zh-CN"/>
    </w:rPr>
  </w:style>
  <w:style w:type="character" w:customStyle="1" w:styleId="Heading3Char">
    <w:name w:val="Heading 3 Char"/>
    <w:link w:val="Heading3"/>
    <w:rsid w:val="007744E2"/>
    <w:rPr>
      <w:rFonts w:ascii="Arial" w:hAnsi="Arial" w:cs="Arial"/>
      <w:sz w:val="28"/>
      <w:szCs w:val="28"/>
      <w:lang w:val="en-GB" w:eastAsia="zh-CN"/>
    </w:rPr>
  </w:style>
  <w:style w:type="character" w:customStyle="1" w:styleId="Heading4Char">
    <w:name w:val="Heading 4 Char"/>
    <w:link w:val="Heading4"/>
    <w:rsid w:val="004E27C9"/>
    <w:rPr>
      <w:rFonts w:ascii="Arial" w:hAnsi="Arial" w:cs="Arial"/>
      <w:sz w:val="24"/>
      <w:szCs w:val="24"/>
      <w:lang w:val="en-GB" w:eastAsia="zh-CN"/>
    </w:rPr>
  </w:style>
  <w:style w:type="character" w:customStyle="1" w:styleId="Heading5Char">
    <w:name w:val="Heading 5 Char"/>
    <w:link w:val="Heading5"/>
    <w:rsid w:val="004E27C9"/>
    <w:rPr>
      <w:rFonts w:ascii="Arial" w:hAnsi="Arial" w:cs="Arial"/>
      <w:sz w:val="22"/>
      <w:szCs w:val="22"/>
      <w:lang w:val="en-GB" w:eastAsia="zh-CN"/>
    </w:rPr>
  </w:style>
  <w:style w:type="paragraph" w:customStyle="1" w:styleId="H6">
    <w:name w:val="H6"/>
    <w:basedOn w:val="Heading5"/>
    <w:next w:val="Normal"/>
    <w:rsid w:val="004E27C9"/>
    <w:pPr>
      <w:numPr>
        <w:ilvl w:val="0"/>
        <w:numId w:val="0"/>
      </w:numPr>
      <w:ind w:left="1985" w:hanging="1985"/>
      <w:outlineLvl w:val="9"/>
    </w:pPr>
    <w:rPr>
      <w:sz w:val="20"/>
      <w:szCs w:val="20"/>
      <w:lang w:eastAsia="ja-JP"/>
    </w:rPr>
  </w:style>
  <w:style w:type="character" w:customStyle="1" w:styleId="Heading6Char">
    <w:name w:val="Heading 6 Char"/>
    <w:link w:val="Heading6"/>
    <w:rsid w:val="004E27C9"/>
    <w:rPr>
      <w:rFonts w:asciiTheme="minorHAnsi" w:eastAsiaTheme="minorHAnsi" w:hAnsiTheme="minorHAnsi" w:cs="Arial"/>
      <w:sz w:val="22"/>
      <w:szCs w:val="22"/>
      <w:lang w:val="en-US" w:eastAsia="en-US"/>
    </w:rPr>
  </w:style>
  <w:style w:type="character" w:customStyle="1" w:styleId="Heading7Char">
    <w:name w:val="Heading 7 Char"/>
    <w:link w:val="Heading7"/>
    <w:rsid w:val="004E27C9"/>
    <w:rPr>
      <w:rFonts w:asciiTheme="minorHAnsi" w:eastAsiaTheme="minorHAnsi" w:hAnsiTheme="minorHAnsi" w:cs="Arial"/>
      <w:sz w:val="22"/>
      <w:szCs w:val="22"/>
      <w:lang w:val="en-US" w:eastAsia="en-US"/>
    </w:rPr>
  </w:style>
  <w:style w:type="character" w:customStyle="1" w:styleId="Heading8Char">
    <w:name w:val="Heading 8 Char"/>
    <w:link w:val="Heading8"/>
    <w:rsid w:val="004E27C9"/>
    <w:rPr>
      <w:rFonts w:asciiTheme="minorHAnsi" w:eastAsiaTheme="minorHAnsi" w:hAnsiTheme="minorHAnsi" w:cs="Arial"/>
      <w:sz w:val="22"/>
      <w:szCs w:val="22"/>
      <w:lang w:val="en-US" w:eastAsia="en-US"/>
    </w:rPr>
  </w:style>
  <w:style w:type="character" w:customStyle="1" w:styleId="Heading9Char">
    <w:name w:val="Heading 9 Char"/>
    <w:link w:val="Heading9"/>
    <w:rsid w:val="004E27C9"/>
    <w:rPr>
      <w:rFonts w:asciiTheme="minorHAnsi" w:eastAsiaTheme="minorHAnsi" w:hAnsiTheme="minorHAnsi" w:cs="Arial"/>
      <w:sz w:val="22"/>
      <w:szCs w:val="22"/>
      <w:lang w:val="en-US" w:eastAsia="en-US"/>
    </w:rPr>
  </w:style>
  <w:style w:type="character" w:styleId="HTMLCode">
    <w:name w:val="HTML Code"/>
    <w:uiPriority w:val="99"/>
    <w:unhideWhenUsed/>
    <w:rsid w:val="004E27C9"/>
    <w:rPr>
      <w:rFonts w:ascii="Malgun Gothic" w:eastAsia="Times New Roman" w:hAnsi="Malgun Gothic" w:cs="Malgun Gothic"/>
      <w:sz w:val="20"/>
      <w:szCs w:val="20"/>
    </w:rPr>
  </w:style>
  <w:style w:type="paragraph" w:styleId="IndexHeading">
    <w:name w:val="index heading"/>
    <w:basedOn w:val="Normal"/>
    <w:next w:val="Normal"/>
    <w:rsid w:val="004E27C9"/>
    <w:pPr>
      <w:pBdr>
        <w:top w:val="single" w:sz="12" w:space="0" w:color="auto"/>
      </w:pBdr>
      <w:spacing w:before="360" w:after="240"/>
      <w:jc w:val="both"/>
    </w:pPr>
    <w:rPr>
      <w:rFonts w:ascii="Arial" w:hAnsi="Arial" w:cs="Arial"/>
      <w:b/>
      <w:i/>
      <w:sz w:val="26"/>
      <w:lang w:val="en-GB" w:eastAsia="en-GB"/>
    </w:rPr>
  </w:style>
  <w:style w:type="paragraph" w:customStyle="1" w:styleId="LD">
    <w:name w:val="LD"/>
    <w:rsid w:val="004E27C9"/>
    <w:pPr>
      <w:keepNext/>
      <w:keepLines/>
      <w:overflowPunct w:val="0"/>
      <w:autoSpaceDE w:val="0"/>
      <w:autoSpaceDN w:val="0"/>
      <w:adjustRightInd w:val="0"/>
      <w:spacing w:line="180" w:lineRule="exact"/>
      <w:textAlignment w:val="baseline"/>
    </w:pPr>
    <w:rPr>
      <w:rFonts w:ascii="Malgun Gothic" w:hAnsi="Malgun Gothic"/>
      <w:noProof/>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
    <w:uiPriority w:val="34"/>
    <w:qFormat/>
    <w:rsid w:val="004E27C9"/>
    <w:pPr>
      <w:spacing w:after="120"/>
      <w:ind w:left="720"/>
      <w:jc w:val="both"/>
    </w:pPr>
    <w:rPr>
      <w:rFonts w:ascii="Arial" w:hAnsi="Arial" w:cs="Arial"/>
      <w:sz w:val="20"/>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1,Paragrafo elenco Char"/>
    <w:link w:val="ListParagraph"/>
    <w:uiPriority w:val="34"/>
    <w:qFormat/>
    <w:locked/>
    <w:rsid w:val="004E27C9"/>
    <w:rPr>
      <w:rFonts w:ascii="Arial" w:eastAsia="Calibri" w:hAnsi="Arial" w:cs="Arial"/>
      <w:szCs w:val="22"/>
      <w:lang w:val="x-none" w:eastAsia="ja-JP"/>
    </w:rPr>
  </w:style>
  <w:style w:type="paragraph" w:customStyle="1" w:styleId="NF">
    <w:name w:val="NF"/>
    <w:basedOn w:val="NO"/>
    <w:rsid w:val="004E27C9"/>
    <w:pPr>
      <w:keepNext/>
      <w:spacing w:after="0"/>
    </w:pPr>
    <w:rPr>
      <w:sz w:val="18"/>
    </w:rPr>
  </w:style>
  <w:style w:type="paragraph" w:customStyle="1" w:styleId="NW">
    <w:name w:val="NW"/>
    <w:basedOn w:val="NO"/>
    <w:rsid w:val="004E27C9"/>
    <w:pPr>
      <w:spacing w:after="0"/>
    </w:pPr>
  </w:style>
  <w:style w:type="paragraph" w:customStyle="1" w:styleId="PL">
    <w:name w:val="PL"/>
    <w:link w:val="PLChar"/>
    <w:qFormat/>
    <w:rsid w:val="004E2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Malgun Gothic" w:eastAsia="Yu Mincho Light" w:hAnsi="Malgun Gothic"/>
      <w:noProof/>
      <w:sz w:val="16"/>
      <w:lang w:val="en-GB"/>
    </w:rPr>
  </w:style>
  <w:style w:type="character" w:customStyle="1" w:styleId="PLChar">
    <w:name w:val="PL Char"/>
    <w:link w:val="PL"/>
    <w:qFormat/>
    <w:rsid w:val="004E27C9"/>
    <w:rPr>
      <w:rFonts w:ascii="Malgun Gothic" w:eastAsia="Yu Mincho Light" w:hAnsi="Malgun Gothic"/>
      <w:noProof/>
      <w:sz w:val="16"/>
      <w:shd w:val="clear" w:color="auto" w:fill="E6E6E6"/>
      <w:lang w:val="en-GB"/>
    </w:rPr>
  </w:style>
  <w:style w:type="paragraph" w:styleId="PlainText">
    <w:name w:val="Plain Text"/>
    <w:basedOn w:val="Normal"/>
    <w:link w:val="PlainTextChar"/>
    <w:rsid w:val="004E27C9"/>
    <w:pPr>
      <w:jc w:val="both"/>
    </w:pPr>
    <w:rPr>
      <w:rFonts w:ascii="Malgun Gothic" w:hAnsi="Malgun Gothic" w:cs="Arial"/>
      <w:sz w:val="20"/>
      <w:lang w:val="nb-NO"/>
    </w:rPr>
  </w:style>
  <w:style w:type="character" w:customStyle="1" w:styleId="PlainTextChar">
    <w:name w:val="Plain Text Char"/>
    <w:basedOn w:val="DefaultParagraphFont"/>
    <w:link w:val="PlainText"/>
    <w:rsid w:val="004E27C9"/>
    <w:rPr>
      <w:rFonts w:ascii="Malgun Gothic" w:eastAsiaTheme="minorHAnsi" w:hAnsi="Malgun Gothic" w:cs="Arial"/>
      <w:szCs w:val="22"/>
      <w:lang w:val="nb-NO" w:eastAsia="ja-JP"/>
    </w:rPr>
  </w:style>
  <w:style w:type="character" w:styleId="Strong">
    <w:name w:val="Strong"/>
    <w:uiPriority w:val="22"/>
    <w:qFormat/>
    <w:rsid w:val="004E27C9"/>
    <w:rPr>
      <w:b/>
      <w:bCs/>
    </w:rPr>
  </w:style>
  <w:style w:type="character" w:customStyle="1" w:styleId="TALCar">
    <w:name w:val="TAL Car"/>
    <w:link w:val="TAL"/>
    <w:qFormat/>
    <w:rsid w:val="004E27C9"/>
    <w:rPr>
      <w:rFonts w:ascii="Calibri" w:eastAsia="Calibri" w:hAnsi="Calibri"/>
      <w:sz w:val="18"/>
      <w:szCs w:val="22"/>
      <w:lang w:eastAsia="en-US"/>
    </w:rPr>
  </w:style>
  <w:style w:type="character" w:customStyle="1" w:styleId="TAHCar">
    <w:name w:val="TAH Car"/>
    <w:link w:val="TAH"/>
    <w:uiPriority w:val="99"/>
    <w:qFormat/>
    <w:locked/>
    <w:rsid w:val="004E27C9"/>
    <w:rPr>
      <w:rFonts w:ascii="Calibri" w:eastAsia="Calibri" w:hAnsi="Calibri"/>
      <w:b/>
      <w:sz w:val="18"/>
      <w:szCs w:val="22"/>
      <w:lang w:eastAsia="en-US"/>
    </w:rPr>
  </w:style>
  <w:style w:type="character" w:customStyle="1" w:styleId="THChar">
    <w:name w:val="TH Char"/>
    <w:link w:val="TH"/>
    <w:qFormat/>
    <w:rsid w:val="004E27C9"/>
    <w:rPr>
      <w:rFonts w:ascii="Calibri" w:eastAsia="Calibri" w:hAnsi="Calibri"/>
      <w:b/>
      <w:sz w:val="22"/>
      <w:szCs w:val="22"/>
      <w:lang w:eastAsia="en-US"/>
    </w:rPr>
  </w:style>
  <w:style w:type="paragraph" w:customStyle="1" w:styleId="TAJ">
    <w:name w:val="TAJ"/>
    <w:basedOn w:val="TH"/>
    <w:rsid w:val="004E27C9"/>
    <w:pPr>
      <w:spacing w:after="160"/>
    </w:pPr>
    <w:rPr>
      <w:rFonts w:ascii="Arial" w:hAnsi="Arial" w:cs="Arial"/>
      <w:sz w:val="20"/>
      <w:lang w:val="x-none" w:eastAsia="x-none"/>
    </w:rPr>
  </w:style>
  <w:style w:type="paragraph" w:customStyle="1" w:styleId="TALCharChar">
    <w:name w:val="TAL Char Char"/>
    <w:basedOn w:val="Normal"/>
    <w:link w:val="TALCharCharChar"/>
    <w:rsid w:val="004E27C9"/>
    <w:pPr>
      <w:keepNext/>
      <w:keepLines/>
      <w:spacing w:after="0"/>
      <w:jc w:val="both"/>
    </w:pPr>
    <w:rPr>
      <w:rFonts w:ascii="Arial" w:eastAsia="Malgun Gothic" w:hAnsi="Arial" w:cs="Arial"/>
      <w:sz w:val="18"/>
      <w:lang w:val="x-none" w:eastAsia="x-none"/>
    </w:rPr>
  </w:style>
  <w:style w:type="character" w:customStyle="1" w:styleId="TALCharCharChar">
    <w:name w:val="TAL Char Char Char"/>
    <w:link w:val="TALCharChar"/>
    <w:rsid w:val="004E27C9"/>
    <w:rPr>
      <w:rFonts w:ascii="Arial" w:eastAsia="Malgun Gothic" w:hAnsi="Arial" w:cs="Arial"/>
      <w:sz w:val="18"/>
      <w:szCs w:val="22"/>
      <w:lang w:val="x-none" w:eastAsia="x-none"/>
    </w:rPr>
  </w:style>
  <w:style w:type="character" w:customStyle="1" w:styleId="TFChar">
    <w:name w:val="TF Char"/>
    <w:link w:val="TF"/>
    <w:rsid w:val="004E27C9"/>
    <w:rPr>
      <w:rFonts w:ascii="Calibri" w:eastAsia="Calibri" w:hAnsi="Calibri"/>
      <w:b/>
      <w:sz w:val="22"/>
      <w:szCs w:val="22"/>
      <w:lang w:eastAsia="en-US"/>
    </w:rPr>
  </w:style>
  <w:style w:type="paragraph" w:styleId="ListContinue">
    <w:name w:val="List Continue"/>
    <w:basedOn w:val="Normal"/>
    <w:rsid w:val="004E27C9"/>
    <w:pPr>
      <w:spacing w:after="120"/>
      <w:ind w:left="283"/>
      <w:contextualSpacing/>
      <w:jc w:val="both"/>
    </w:pPr>
    <w:rPr>
      <w:rFonts w:ascii="Arial" w:hAnsi="Arial" w:cs="Arial"/>
      <w:sz w:val="20"/>
      <w:lang w:val="en-GB"/>
    </w:rPr>
  </w:style>
  <w:style w:type="paragraph" w:styleId="ListContinue2">
    <w:name w:val="List Continue 2"/>
    <w:basedOn w:val="Normal"/>
    <w:rsid w:val="004E27C9"/>
    <w:pPr>
      <w:spacing w:after="120"/>
      <w:ind w:left="566"/>
      <w:contextualSpacing/>
      <w:jc w:val="both"/>
    </w:pPr>
    <w:rPr>
      <w:rFonts w:ascii="Arial" w:hAnsi="Arial" w:cs="Arial"/>
      <w:sz w:val="20"/>
      <w:lang w:val="en-GB"/>
    </w:rPr>
  </w:style>
  <w:style w:type="paragraph" w:styleId="ListNumber3">
    <w:name w:val="List Number 3"/>
    <w:basedOn w:val="ListNumber2"/>
    <w:rsid w:val="004E27C9"/>
    <w:pPr>
      <w:spacing w:after="120"/>
      <w:ind w:left="926" w:hanging="360"/>
      <w:contextualSpacing/>
      <w:jc w:val="both"/>
    </w:pPr>
    <w:rPr>
      <w:rFonts w:ascii="Courier New" w:hAnsi="Courier New" w:cs="Arial"/>
      <w:b/>
      <w:bCs/>
      <w:sz w:val="20"/>
      <w:u w:val="single"/>
      <w:lang w:val="en-GB"/>
    </w:rPr>
  </w:style>
  <w:style w:type="character" w:styleId="IntenseEmphasis">
    <w:name w:val="Intense Emphasis"/>
    <w:basedOn w:val="DefaultParagraphFont"/>
    <w:uiPriority w:val="21"/>
    <w:qFormat/>
    <w:rsid w:val="004E27C9"/>
    <w:rPr>
      <w:i/>
      <w:iCs/>
      <w:color w:val="4472C4" w:themeColor="accent1"/>
    </w:rPr>
  </w:style>
  <w:style w:type="table" w:styleId="GridTable1Light-Accent1">
    <w:name w:val="Grid Table 1 Light Accent 1"/>
    <w:basedOn w:val="TableNormal"/>
    <w:uiPriority w:val="46"/>
    <w:rsid w:val="004E27C9"/>
    <w:rPr>
      <w:rFonts w:ascii="Yu Mincho Light" w:hAnsi="Yu Mincho Light"/>
      <w:lang w:val="en-GB" w:eastAsia="en-GB"/>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E27C9"/>
    <w:rPr>
      <w:rFonts w:ascii="Yu Mincho Light" w:hAnsi="Yu Mincho Light"/>
      <w:lang w:val="en-GB" w:eastAsia="en-GB"/>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E27C9"/>
    <w:rPr>
      <w:rFonts w:ascii="Yu Mincho Light" w:hAnsi="Yu Mincho Light"/>
      <w:lang w:val="en-GB" w:eastAsia="en-GB"/>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E27C9"/>
    <w:rPr>
      <w:rFonts w:ascii="Yu Mincho Light" w:hAnsi="Yu Mincho Light"/>
      <w:lang w:val="en-GB" w:eastAsia="en-GB"/>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E27C9"/>
    <w:rPr>
      <w:rFonts w:ascii="Yu Mincho Light" w:hAnsi="Yu Mincho Light"/>
      <w:lang w:val="en-GB"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E27C9"/>
    <w:rPr>
      <w:rFonts w:ascii="Yu Mincho Light" w:hAnsi="Yu Mincho Light"/>
      <w:lang w:val="en-GB"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E27C9"/>
    <w:rPr>
      <w:rFonts w:ascii="Yu Mincho Light" w:hAnsi="Yu Mincho Light"/>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E27C9"/>
    <w:rPr>
      <w:rFonts w:ascii="Yu Mincho Light" w:hAnsi="Yu Mincho Light"/>
      <w:color w:val="2E74B5" w:themeColor="accent5" w:themeShade="BF"/>
      <w:lang w:val="en-GB" w:eastAsia="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E27C9"/>
    <w:rPr>
      <w:rFonts w:ascii="Yu Mincho Light" w:hAnsi="Yu Mincho Light"/>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4E27C9"/>
    <w:rPr>
      <w:rFonts w:ascii="Calibri" w:eastAsia="Calibri" w:hAnsi="Calibri"/>
      <w:sz w:val="18"/>
      <w:szCs w:val="22"/>
      <w:lang w:eastAsia="en-US"/>
    </w:rPr>
  </w:style>
  <w:style w:type="character" w:styleId="PlaceholderText">
    <w:name w:val="Placeholder Text"/>
    <w:basedOn w:val="DefaultParagraphFont"/>
    <w:uiPriority w:val="99"/>
    <w:semiHidden/>
    <w:rsid w:val="004E27C9"/>
    <w:rPr>
      <w:color w:val="808080"/>
    </w:rPr>
  </w:style>
  <w:style w:type="paragraph" w:styleId="Revision">
    <w:name w:val="Revision"/>
    <w:hidden/>
    <w:uiPriority w:val="99"/>
    <w:semiHidden/>
    <w:rsid w:val="004E27C9"/>
    <w:rPr>
      <w:rFonts w:ascii="Ericsson Hilda" w:eastAsiaTheme="minorHAnsi" w:hAnsi="Ericsson Hilda" w:cstheme="minorBidi"/>
      <w:szCs w:val="22"/>
      <w:lang w:val="en-US" w:eastAsia="en-US"/>
    </w:rPr>
  </w:style>
  <w:style w:type="paragraph" w:styleId="NormalWeb">
    <w:name w:val="Normal (Web)"/>
    <w:basedOn w:val="Normal"/>
    <w:uiPriority w:val="99"/>
    <w:rsid w:val="004E27C9"/>
    <w:pPr>
      <w:jc w:val="both"/>
    </w:pPr>
    <w:rPr>
      <w:rFonts w:ascii="Times New Roman" w:hAnsi="Times New Roman"/>
      <w:sz w:val="24"/>
      <w:szCs w:val="24"/>
      <w:lang w:val="en-GB"/>
    </w:rPr>
  </w:style>
  <w:style w:type="character" w:customStyle="1" w:styleId="B1Zchn">
    <w:name w:val="B1 Zchn"/>
    <w:qFormat/>
    <w:rsid w:val="004E27C9"/>
    <w:rPr>
      <w:lang w:eastAsia="en-US"/>
    </w:rPr>
  </w:style>
  <w:style w:type="character" w:styleId="UnresolvedMention">
    <w:name w:val="Unresolved Mention"/>
    <w:basedOn w:val="DefaultParagraphFont"/>
    <w:uiPriority w:val="99"/>
    <w:unhideWhenUsed/>
    <w:rsid w:val="004E27C9"/>
    <w:rPr>
      <w:color w:val="605E5C"/>
      <w:shd w:val="clear" w:color="auto" w:fill="E1DFDD"/>
    </w:rPr>
  </w:style>
  <w:style w:type="character" w:styleId="Mention">
    <w:name w:val="Mention"/>
    <w:basedOn w:val="DefaultParagraphFont"/>
    <w:uiPriority w:val="99"/>
    <w:unhideWhenUsed/>
    <w:rsid w:val="004E27C9"/>
    <w:rPr>
      <w:color w:val="2B579A"/>
      <w:shd w:val="clear" w:color="auto" w:fill="E1DFDD"/>
    </w:rPr>
  </w:style>
  <w:style w:type="table" w:customStyle="1" w:styleId="TableGrid1">
    <w:name w:val="Table Grid1"/>
    <w:basedOn w:val="TableNormal"/>
    <w:next w:val="TableGrid"/>
    <w:uiPriority w:val="39"/>
    <w:rsid w:val="004E27C9"/>
    <w:rPr>
      <w:rFonts w:ascii="Yu Mincho Light" w:eastAsia="Malgun Gothic" w:hAnsi="Yu Mincho Light"/>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s">
    <w:name w:val="Figures"/>
    <w:basedOn w:val="Caption"/>
    <w:link w:val="FiguresChar"/>
    <w:qFormat/>
    <w:rsid w:val="004E27C9"/>
    <w:pPr>
      <w:spacing w:before="120" w:after="120"/>
    </w:pPr>
    <w:rPr>
      <w:rFonts w:cs="Arial"/>
      <w:lang w:val="en-GB" w:eastAsia="en-GB"/>
    </w:rPr>
  </w:style>
  <w:style w:type="character" w:customStyle="1" w:styleId="CaptionChar">
    <w:name w:val="Caption Char"/>
    <w:basedOn w:val="DefaultParagraphFont"/>
    <w:link w:val="Caption"/>
    <w:rsid w:val="004E27C9"/>
    <w:rPr>
      <w:rFonts w:ascii="Calibri" w:eastAsia="Calibri" w:hAnsi="Calibri"/>
      <w:b/>
      <w:bCs/>
      <w:sz w:val="22"/>
      <w:szCs w:val="22"/>
      <w:lang w:eastAsia="en-US"/>
    </w:rPr>
  </w:style>
  <w:style w:type="character" w:customStyle="1" w:styleId="FiguresChar">
    <w:name w:val="Figures Char"/>
    <w:basedOn w:val="CaptionChar"/>
    <w:link w:val="Figures"/>
    <w:rsid w:val="004E27C9"/>
    <w:rPr>
      <w:rFonts w:ascii="Calibri" w:eastAsia="Calibri" w:hAnsi="Calibri" w:cs="Arial"/>
      <w:b/>
      <w:bCs/>
      <w:sz w:val="22"/>
      <w:szCs w:val="22"/>
      <w:lang w:val="en-GB" w:eastAsia="en-GB"/>
    </w:rPr>
  </w:style>
  <w:style w:type="character" w:customStyle="1" w:styleId="B1Char">
    <w:name w:val="B1 Char"/>
    <w:rsid w:val="004E27C9"/>
    <w:rPr>
      <w:lang w:val="en-GB" w:eastAsia="en-US"/>
    </w:rPr>
  </w:style>
  <w:style w:type="paragraph" w:styleId="TOCHeading">
    <w:name w:val="TOC Heading"/>
    <w:basedOn w:val="Heading1"/>
    <w:next w:val="Normal"/>
    <w:uiPriority w:val="39"/>
    <w:unhideWhenUsed/>
    <w:qFormat/>
    <w:rsid w:val="004E27C9"/>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TANChar">
    <w:name w:val="TAN Char"/>
    <w:link w:val="TAN"/>
    <w:qFormat/>
    <w:rsid w:val="00CD699D"/>
    <w:rPr>
      <w:rFonts w:asciiTheme="minorHAnsi" w:eastAsiaTheme="minorHAnsi" w:hAnsiTheme="minorHAnsi" w:cstheme="minorBidi"/>
      <w:sz w:val="18"/>
      <w:szCs w:val="22"/>
      <w:lang w:val="en-US"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AB648B"/>
    <w:rPr>
      <w:rFonts w:ascii="Times New Roman" w:eastAsia="Calibri" w:hAnsi="Times New Roman"/>
      <w:szCs w:val="22"/>
      <w:lang w:eastAsia="en-US"/>
    </w:rPr>
  </w:style>
  <w:style w:type="paragraph" w:customStyle="1" w:styleId="TB2">
    <w:name w:val="TB2"/>
    <w:basedOn w:val="Normal"/>
    <w:qFormat/>
    <w:rsid w:val="00F02CDF"/>
    <w:pPr>
      <w:keepNext/>
      <w:keepLines/>
      <w:numPr>
        <w:numId w:val="13"/>
      </w:numPr>
      <w:tabs>
        <w:tab w:val="left" w:pos="1109"/>
      </w:tabs>
      <w:overflowPunct w:val="0"/>
      <w:autoSpaceDE w:val="0"/>
      <w:autoSpaceDN w:val="0"/>
      <w:adjustRightInd w:val="0"/>
      <w:spacing w:after="0" w:line="240" w:lineRule="auto"/>
      <w:textAlignment w:val="baseline"/>
    </w:pPr>
    <w:rPr>
      <w:rFonts w:ascii="Arial" w:eastAsia="MS Mincho"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Abhishek Ambede</DisplayName>
        <AccountId>95</AccountId>
        <AccountType/>
      </UserInfo>
      <UserInfo>
        <DisplayName>Stephen Grant</DisplayName>
        <AccountId>132</AccountId>
        <AccountType/>
      </UserInfo>
      <UserInfo>
        <DisplayName>Imadur Rahman</DisplayName>
        <AccountId>23</AccountId>
        <AccountType/>
      </UserInfo>
      <UserInfo>
        <DisplayName>Yuhang Liu</DisplayName>
        <AccountId>133</AccountId>
        <AccountType/>
      </UserInfo>
      <UserInfo>
        <DisplayName>Peter Alriksson</DisplayName>
        <AccountId>134</AccountId>
        <AccountType/>
      </UserInfo>
      <UserInfo>
        <DisplayName>Dominique Everaere</DisplayName>
        <AccountId>13</AccountId>
        <AccountType/>
      </UserInfo>
      <UserInfo>
        <DisplayName>Christian Elgaard</DisplayName>
        <AccountId>74</AccountId>
        <AccountType/>
      </UserInfo>
      <UserInfo>
        <DisplayName>Stefan Engström S</DisplayName>
        <AccountId>69</AccountId>
        <AccountType/>
      </UserInfo>
      <UserInfo>
        <DisplayName>Johan Axnäs</DisplayName>
        <AccountId>135</AccountId>
        <AccountType/>
      </UserInfo>
      <UserInfo>
        <DisplayName>Farshid Ghasemzadeh</DisplayName>
        <AccountId>9</AccountId>
        <AccountType/>
      </UserInfo>
      <UserInfo>
        <DisplayName>Torbjörn Elfström</DisplayName>
        <AccountId>37</AccountId>
        <AccountType/>
      </UserInfo>
      <UserInfo>
        <DisplayName>Gustav Almquist</DisplayName>
        <AccountId>136</AccountId>
        <AccountType/>
      </UserInfo>
      <UserInfo>
        <DisplayName>Johan Sköld</DisplayName>
        <AccountId>17</AccountId>
        <AccountType/>
      </UserInfo>
      <UserInfo>
        <DisplayName>Tai Do</DisplayName>
        <AccountId>137</AccountId>
        <AccountType/>
      </UserInfo>
      <UserInfo>
        <DisplayName>Thomas Chapman</DisplayName>
        <AccountId>28</AccountId>
        <AccountType/>
      </UserInfo>
      <UserInfo>
        <DisplayName>Thomas Cheng</DisplayName>
        <AccountId>138</AccountId>
        <AccountType/>
      </UserInfo>
      <UserInfo>
        <DisplayName>Mehrnaz Afshang</DisplayName>
        <AccountId>139</AccountId>
        <AccountType/>
      </UserInfo>
      <UserInfo>
        <DisplayName>Narendar Madhavan</DisplayName>
        <AccountId>140</AccountId>
        <AccountType/>
      </UserInfo>
      <UserInfo>
        <DisplayName>Lorenza Giupponi</DisplayName>
        <AccountId>94</AccountId>
        <AccountType/>
      </UserInfo>
    </SharedWithUsers>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5NUHHDQN7SK2-1476151046-524442</_dlc_DocId>
    <_dlc_DocIdUrl xmlns="f166a696-7b5b-4ccd-9f0c-ffde0cceec81">
      <Url>https://ericsson.sharepoint.com/sites/star/_layouts/15/DocIdRedir.aspx?ID=5NUHHDQN7SK2-1476151046-524442</Url>
      <Description>5NUHHDQN7SK2-1476151046-524442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7E0B6E-47AA-4FED-9DFB-262E3E77D059}">
  <ds:schemaRefs>
    <ds:schemaRef ds:uri="Microsoft.SharePoint.Taxonomy.ContentTypeSync"/>
  </ds:schemaRefs>
</ds:datastoreItem>
</file>

<file path=customXml/itemProps2.xml><?xml version="1.0" encoding="utf-8"?>
<ds:datastoreItem xmlns:ds="http://schemas.openxmlformats.org/officeDocument/2006/customXml" ds:itemID="{6D5CBEF2-A315-49A5-9F74-55CD66A1D482}">
  <ds:schemaRefs>
    <ds:schemaRef ds:uri="http://schemas.microsoft.com/sharepoint/v3/contenttype/forms"/>
  </ds:schemaRefs>
</ds:datastoreItem>
</file>

<file path=customXml/itemProps3.xml><?xml version="1.0" encoding="utf-8"?>
<ds:datastoreItem xmlns:ds="http://schemas.openxmlformats.org/officeDocument/2006/customXml" ds:itemID="{731275C0-EE89-4313-9CA3-9522D66F293B}">
  <ds:schemaRefs>
    <ds:schemaRef ds:uri="http://schemas.openxmlformats.org/officeDocument/2006/bibliography"/>
  </ds:schemaRefs>
</ds:datastoreItem>
</file>

<file path=customXml/itemProps4.xml><?xml version="1.0" encoding="utf-8"?>
<ds:datastoreItem xmlns:ds="http://schemas.openxmlformats.org/officeDocument/2006/customXml" ds:itemID="{D6C67498-9471-47A6-A343-0437B4D53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CDC52A-05F3-48EF-818A-05E694971EF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AE3DC1E-41E5-43CE-9815-E939995BDAA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3304</TotalTime>
  <Pages>16</Pages>
  <Words>6354</Words>
  <Characters>33511</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325</cp:revision>
  <cp:lastPrinted>2008-02-02T13:09:00Z</cp:lastPrinted>
  <dcterms:created xsi:type="dcterms:W3CDTF">2022-07-21T01:58:00Z</dcterms:created>
  <dcterms:modified xsi:type="dcterms:W3CDTF">2022-08-10T09:32:00Z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907bcfda-fe5f-4630-b225-8bcd73d67652</vt:lpwstr>
  </property>
  <property fmtid="{D5CDD505-2E9C-101B-9397-08002B2CF9AE}" pid="6" name="EriCOLLCategory">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y fmtid="{D5CDD505-2E9C-101B-9397-08002B2CF9AE}" pid="14" name="MediaServiceImageTags">
    <vt:lpwstr/>
  </property>
</Properties>
</file>